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423" w:rsidRDefault="00233423" w:rsidP="00A41F24"/>
    <w:p w:rsidR="00A41F24" w:rsidRDefault="00A41F24" w:rsidP="00A41F24"/>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A41F24" w:rsidRPr="00D31EBF" w:rsidTr="00E94D34">
        <w:trPr>
          <w:trHeight w:val="143"/>
        </w:trPr>
        <w:tc>
          <w:tcPr>
            <w:tcW w:w="9794" w:type="dxa"/>
          </w:tcPr>
          <w:p w:rsidR="00A41F24" w:rsidRPr="00D31EBF" w:rsidRDefault="00A41F24"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A41F24" w:rsidRPr="00D31EBF" w:rsidTr="00E94D34">
        <w:trPr>
          <w:trHeight w:val="348"/>
        </w:trPr>
        <w:tc>
          <w:tcPr>
            <w:tcW w:w="9794" w:type="dxa"/>
            <w:shd w:val="clear" w:color="auto" w:fill="D9D9D9" w:themeFill="background1" w:themeFillShade="D9"/>
          </w:tcPr>
          <w:p w:rsidR="00A41F24" w:rsidRPr="00D31EBF" w:rsidRDefault="00A41F24" w:rsidP="00E94D34">
            <w:pPr>
              <w:rPr>
                <w:b/>
                <w:sz w:val="16"/>
                <w:szCs w:val="16"/>
              </w:rPr>
            </w:pPr>
            <w:r w:rsidRPr="00D31EBF">
              <w:rPr>
                <w:b/>
                <w:sz w:val="16"/>
                <w:szCs w:val="16"/>
              </w:rPr>
              <w:t>SECTION 1: PRODUCT AND COMPANY IDENTIFICATION</w:t>
            </w:r>
          </w:p>
        </w:tc>
      </w:tr>
    </w:tbl>
    <w:p w:rsidR="00A41F24" w:rsidRDefault="00A41F24" w:rsidP="00A41F24">
      <w:pPr>
        <w:pStyle w:val="NoSpacing"/>
        <w:rPr>
          <w:b/>
          <w:sz w:val="16"/>
          <w:szCs w:val="16"/>
        </w:rPr>
      </w:pPr>
    </w:p>
    <w:p w:rsidR="00A41F24" w:rsidRDefault="00A41F24" w:rsidP="00A41F24">
      <w:pPr>
        <w:pStyle w:val="NoSpacing"/>
        <w:rPr>
          <w:b/>
          <w:sz w:val="16"/>
          <w:szCs w:val="16"/>
        </w:rPr>
      </w:pPr>
      <w:r w:rsidRPr="00A4733E">
        <w:rPr>
          <w:b/>
          <w:sz w:val="16"/>
          <w:szCs w:val="16"/>
        </w:rPr>
        <w:t>Product Name:</w:t>
      </w:r>
      <w:r>
        <w:rPr>
          <w:b/>
          <w:sz w:val="16"/>
          <w:szCs w:val="16"/>
        </w:rPr>
        <w:t xml:space="preserve">                                                                                           </w:t>
      </w:r>
      <w:r w:rsidRPr="00CE7BC6">
        <w:rPr>
          <w:rFonts w:cstheme="minorHAnsi"/>
          <w:b/>
          <w:sz w:val="16"/>
          <w:szCs w:val="16"/>
        </w:rPr>
        <w:t xml:space="preserve">IMPA </w:t>
      </w:r>
      <w:proofErr w:type="spellStart"/>
      <w:r w:rsidRPr="00CE7BC6">
        <w:rPr>
          <w:rFonts w:cstheme="minorHAnsi"/>
          <w:b/>
          <w:sz w:val="16"/>
          <w:szCs w:val="16"/>
        </w:rPr>
        <w:t>TIMBERCARE</w:t>
      </w:r>
      <w:proofErr w:type="spellEnd"/>
      <w:r w:rsidRPr="00CE7BC6">
        <w:rPr>
          <w:rFonts w:cstheme="minorHAnsi"/>
          <w:b/>
          <w:sz w:val="16"/>
          <w:szCs w:val="16"/>
        </w:rPr>
        <w:t xml:space="preserve"> REACTION LACQUER</w:t>
      </w:r>
    </w:p>
    <w:p w:rsidR="00A41F24" w:rsidRPr="00A4733E" w:rsidRDefault="00A41F24" w:rsidP="00A41F24">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VA6000</w:t>
      </w:r>
      <w:proofErr w:type="spellEnd"/>
      <w:r>
        <w:rPr>
          <w:b/>
          <w:sz w:val="16"/>
          <w:szCs w:val="16"/>
        </w:rPr>
        <w:t>, 6001, 6002</w:t>
      </w:r>
    </w:p>
    <w:p w:rsidR="00A41F24" w:rsidRDefault="00A41F24" w:rsidP="00A41F24">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A41F24" w:rsidRDefault="00A41F24" w:rsidP="00A41F24">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A41F24" w:rsidRDefault="00A41F24" w:rsidP="00A41F24">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A41F24" w:rsidRDefault="00A41F24" w:rsidP="00A41F24">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A41F24" w:rsidRDefault="00A41F24" w:rsidP="00A41F24">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A41F24" w:rsidRDefault="00A41F24" w:rsidP="00A41F24">
      <w:pPr>
        <w:pStyle w:val="NoSpacing"/>
        <w:rPr>
          <w:b/>
          <w:sz w:val="16"/>
          <w:szCs w:val="16"/>
        </w:rPr>
      </w:pPr>
      <w:r>
        <w:rPr>
          <w:b/>
          <w:sz w:val="16"/>
          <w:szCs w:val="16"/>
        </w:rPr>
        <w:t>MSDS Creation Date:                                                                                 01 May 2014</w:t>
      </w:r>
    </w:p>
    <w:p w:rsidR="00A41F24" w:rsidRPr="00A4733E" w:rsidRDefault="00A41F24" w:rsidP="00A41F24">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2: COMPOSITION/INFORMATION ON INGREDIENTS</w:t>
            </w:r>
          </w:p>
        </w:tc>
      </w:tr>
    </w:tbl>
    <w:p w:rsidR="00A41F24" w:rsidRDefault="00A41F24" w:rsidP="00A41F24">
      <w:pPr>
        <w:pStyle w:val="NoSpacing"/>
      </w:pPr>
    </w:p>
    <w:p w:rsidR="00A41F24" w:rsidRPr="008C7D1A" w:rsidRDefault="00A41F24" w:rsidP="00A41F24">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Wood Finishes</w:t>
      </w:r>
    </w:p>
    <w:p w:rsidR="00A41F24" w:rsidRPr="008C7D1A" w:rsidRDefault="00A41F24" w:rsidP="00A41F24">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F, </w:t>
      </w:r>
      <w:proofErr w:type="spellStart"/>
      <w:r>
        <w:rPr>
          <w:sz w:val="16"/>
          <w:szCs w:val="16"/>
        </w:rPr>
        <w:t>Xn</w:t>
      </w:r>
      <w:proofErr w:type="spellEnd"/>
    </w:p>
    <w:p w:rsidR="00A41F24" w:rsidRPr="008C7D1A" w:rsidRDefault="00A41F24" w:rsidP="00A41F24">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R11</w:t>
      </w:r>
      <w:proofErr w:type="spellEnd"/>
      <w:r>
        <w:rPr>
          <w:sz w:val="16"/>
          <w:szCs w:val="16"/>
        </w:rPr>
        <w:t>, 20/21, 33/38, 65</w:t>
      </w:r>
    </w:p>
    <w:p w:rsidR="00A41F24" w:rsidRDefault="00A41F24" w:rsidP="00A41F24">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r>
        <w:rPr>
          <w:sz w:val="16"/>
          <w:szCs w:val="16"/>
        </w:rPr>
        <w:t>, 16, 26, 36/7, 51</w:t>
      </w:r>
    </w:p>
    <w:p w:rsidR="00A41F24" w:rsidRPr="008C7D1A" w:rsidRDefault="00A41F24" w:rsidP="00A41F24">
      <w:pPr>
        <w:pStyle w:val="NoSpacing"/>
        <w:rPr>
          <w:sz w:val="16"/>
          <w:szCs w:val="16"/>
        </w:rPr>
      </w:pPr>
    </w:p>
    <w:tbl>
      <w:tblPr>
        <w:tblStyle w:val="TableGrid"/>
        <w:tblW w:w="0" w:type="auto"/>
        <w:jc w:val="center"/>
        <w:tblLook w:val="04A0" w:firstRow="1" w:lastRow="0" w:firstColumn="1" w:lastColumn="0" w:noHBand="0" w:noVBand="1"/>
      </w:tblPr>
      <w:tblGrid>
        <w:gridCol w:w="3404"/>
        <w:gridCol w:w="1253"/>
        <w:gridCol w:w="2316"/>
        <w:gridCol w:w="2313"/>
      </w:tblGrid>
      <w:tr w:rsidR="00A41F24" w:rsidTr="00E94D34">
        <w:trPr>
          <w:jc w:val="center"/>
        </w:trPr>
        <w:tc>
          <w:tcPr>
            <w:tcW w:w="3510" w:type="dxa"/>
          </w:tcPr>
          <w:p w:rsidR="00A41F24" w:rsidRDefault="00A41F24" w:rsidP="00E94D34">
            <w:pPr>
              <w:pStyle w:val="NoSpacing"/>
              <w:jc w:val="center"/>
              <w:rPr>
                <w:sz w:val="16"/>
                <w:szCs w:val="16"/>
              </w:rPr>
            </w:pPr>
            <w:r>
              <w:rPr>
                <w:sz w:val="16"/>
                <w:szCs w:val="16"/>
              </w:rPr>
              <w:t>Hazardous and/or other relevant Components</w:t>
            </w:r>
          </w:p>
        </w:tc>
        <w:tc>
          <w:tcPr>
            <w:tcW w:w="1278" w:type="dxa"/>
          </w:tcPr>
          <w:p w:rsidR="00A41F24" w:rsidRDefault="00A41F24" w:rsidP="00E94D34">
            <w:pPr>
              <w:pStyle w:val="NoSpacing"/>
              <w:jc w:val="center"/>
              <w:rPr>
                <w:sz w:val="16"/>
                <w:szCs w:val="16"/>
              </w:rPr>
            </w:pPr>
            <w:r>
              <w:rPr>
                <w:sz w:val="16"/>
                <w:szCs w:val="16"/>
              </w:rPr>
              <w:t>% (w/w)</w:t>
            </w:r>
          </w:p>
        </w:tc>
        <w:tc>
          <w:tcPr>
            <w:tcW w:w="2394" w:type="dxa"/>
          </w:tcPr>
          <w:p w:rsidR="00A41F24" w:rsidRDefault="00A41F24" w:rsidP="00E94D34">
            <w:pPr>
              <w:pStyle w:val="NoSpacing"/>
              <w:jc w:val="center"/>
              <w:rPr>
                <w:sz w:val="16"/>
                <w:szCs w:val="16"/>
              </w:rPr>
            </w:pPr>
            <w:proofErr w:type="spellStart"/>
            <w:r>
              <w:rPr>
                <w:sz w:val="16"/>
                <w:szCs w:val="16"/>
              </w:rPr>
              <w:t>CAS</w:t>
            </w:r>
            <w:proofErr w:type="spellEnd"/>
            <w:r>
              <w:rPr>
                <w:sz w:val="16"/>
                <w:szCs w:val="16"/>
              </w:rPr>
              <w:t xml:space="preserve"> No</w:t>
            </w:r>
          </w:p>
        </w:tc>
        <w:tc>
          <w:tcPr>
            <w:tcW w:w="2394" w:type="dxa"/>
          </w:tcPr>
          <w:p w:rsidR="00A41F24" w:rsidRDefault="00A41F24" w:rsidP="00E94D34">
            <w:pPr>
              <w:pStyle w:val="NoSpacing"/>
              <w:jc w:val="center"/>
              <w:rPr>
                <w:sz w:val="16"/>
                <w:szCs w:val="16"/>
              </w:rPr>
            </w:pPr>
            <w:proofErr w:type="spellStart"/>
            <w:r>
              <w:rPr>
                <w:sz w:val="16"/>
                <w:szCs w:val="16"/>
              </w:rPr>
              <w:t>E.C</w:t>
            </w:r>
            <w:proofErr w:type="spellEnd"/>
            <w:r>
              <w:rPr>
                <w:sz w:val="16"/>
                <w:szCs w:val="16"/>
              </w:rPr>
              <w:t>. No</w:t>
            </w:r>
          </w:p>
        </w:tc>
      </w:tr>
      <w:tr w:rsidR="00A41F24" w:rsidTr="00E94D34">
        <w:trPr>
          <w:jc w:val="center"/>
        </w:trPr>
        <w:tc>
          <w:tcPr>
            <w:tcW w:w="3510" w:type="dxa"/>
          </w:tcPr>
          <w:p w:rsidR="00A41F24" w:rsidRDefault="00A41F24" w:rsidP="00E94D34">
            <w:pPr>
              <w:pStyle w:val="NoSpacing"/>
              <w:jc w:val="center"/>
              <w:rPr>
                <w:sz w:val="16"/>
                <w:szCs w:val="16"/>
              </w:rPr>
            </w:pPr>
            <w:r>
              <w:rPr>
                <w:sz w:val="16"/>
                <w:szCs w:val="16"/>
              </w:rPr>
              <w:t>TOLUENE</w:t>
            </w:r>
          </w:p>
        </w:tc>
        <w:tc>
          <w:tcPr>
            <w:tcW w:w="1278" w:type="dxa"/>
          </w:tcPr>
          <w:p w:rsidR="00A41F24" w:rsidRDefault="00A41F24" w:rsidP="00E94D34">
            <w:pPr>
              <w:pStyle w:val="NoSpacing"/>
              <w:jc w:val="center"/>
              <w:rPr>
                <w:sz w:val="16"/>
                <w:szCs w:val="16"/>
              </w:rPr>
            </w:pPr>
            <w:r>
              <w:rPr>
                <w:sz w:val="16"/>
                <w:szCs w:val="16"/>
              </w:rPr>
              <w:t>&gt;12,5%</w:t>
            </w:r>
          </w:p>
        </w:tc>
        <w:tc>
          <w:tcPr>
            <w:tcW w:w="2394" w:type="dxa"/>
          </w:tcPr>
          <w:p w:rsidR="00A41F24" w:rsidRDefault="00A41F24" w:rsidP="00E94D34">
            <w:pPr>
              <w:pStyle w:val="NoSpacing"/>
              <w:jc w:val="center"/>
              <w:rPr>
                <w:sz w:val="16"/>
                <w:szCs w:val="16"/>
              </w:rPr>
            </w:pPr>
            <w:r>
              <w:rPr>
                <w:sz w:val="16"/>
                <w:szCs w:val="16"/>
              </w:rPr>
              <w:t>108-88-3</w:t>
            </w:r>
          </w:p>
        </w:tc>
        <w:tc>
          <w:tcPr>
            <w:tcW w:w="2394" w:type="dxa"/>
          </w:tcPr>
          <w:p w:rsidR="00A41F24" w:rsidRDefault="00A41F24" w:rsidP="00E94D34">
            <w:pPr>
              <w:pStyle w:val="NoSpacing"/>
              <w:jc w:val="center"/>
              <w:rPr>
                <w:sz w:val="16"/>
                <w:szCs w:val="16"/>
              </w:rPr>
            </w:pPr>
            <w:r>
              <w:rPr>
                <w:sz w:val="16"/>
                <w:szCs w:val="16"/>
              </w:rPr>
              <w:t>601-021-00-3</w:t>
            </w:r>
          </w:p>
        </w:tc>
      </w:tr>
      <w:tr w:rsidR="00A41F24" w:rsidTr="00E94D34">
        <w:trPr>
          <w:jc w:val="center"/>
        </w:trPr>
        <w:tc>
          <w:tcPr>
            <w:tcW w:w="3510" w:type="dxa"/>
          </w:tcPr>
          <w:p w:rsidR="00A41F24" w:rsidRDefault="00A41F24" w:rsidP="00E94D34">
            <w:pPr>
              <w:pStyle w:val="NoSpacing"/>
              <w:jc w:val="center"/>
              <w:rPr>
                <w:sz w:val="16"/>
                <w:szCs w:val="16"/>
              </w:rPr>
            </w:pPr>
            <w:r>
              <w:rPr>
                <w:sz w:val="16"/>
                <w:szCs w:val="16"/>
              </w:rPr>
              <w:t>XYLENE</w:t>
            </w:r>
          </w:p>
        </w:tc>
        <w:tc>
          <w:tcPr>
            <w:tcW w:w="1278" w:type="dxa"/>
          </w:tcPr>
          <w:p w:rsidR="00A41F24" w:rsidRDefault="00A41F24" w:rsidP="00E94D34">
            <w:pPr>
              <w:pStyle w:val="NoSpacing"/>
              <w:jc w:val="center"/>
              <w:rPr>
                <w:sz w:val="16"/>
                <w:szCs w:val="16"/>
              </w:rPr>
            </w:pPr>
            <w:r>
              <w:rPr>
                <w:sz w:val="16"/>
                <w:szCs w:val="16"/>
              </w:rPr>
              <w:t>&gt;20%</w:t>
            </w:r>
          </w:p>
        </w:tc>
        <w:tc>
          <w:tcPr>
            <w:tcW w:w="2394" w:type="dxa"/>
          </w:tcPr>
          <w:p w:rsidR="00A41F24" w:rsidRDefault="00A41F24" w:rsidP="00E94D34">
            <w:pPr>
              <w:pStyle w:val="NoSpacing"/>
              <w:jc w:val="center"/>
              <w:rPr>
                <w:sz w:val="16"/>
                <w:szCs w:val="16"/>
              </w:rPr>
            </w:pPr>
            <w:r>
              <w:rPr>
                <w:sz w:val="16"/>
                <w:szCs w:val="16"/>
              </w:rPr>
              <w:t>1330-20-7</w:t>
            </w:r>
          </w:p>
        </w:tc>
        <w:tc>
          <w:tcPr>
            <w:tcW w:w="2394" w:type="dxa"/>
          </w:tcPr>
          <w:p w:rsidR="00A41F24" w:rsidRDefault="00A41F24" w:rsidP="00E94D34">
            <w:pPr>
              <w:pStyle w:val="NoSpacing"/>
              <w:jc w:val="center"/>
              <w:rPr>
                <w:sz w:val="16"/>
                <w:szCs w:val="16"/>
              </w:rPr>
            </w:pPr>
            <w:r>
              <w:rPr>
                <w:sz w:val="16"/>
                <w:szCs w:val="16"/>
              </w:rPr>
              <w:t>601-022-00-9</w:t>
            </w:r>
          </w:p>
        </w:tc>
      </w:tr>
      <w:tr w:rsidR="00A41F24" w:rsidTr="00E94D34">
        <w:trPr>
          <w:jc w:val="center"/>
        </w:trPr>
        <w:tc>
          <w:tcPr>
            <w:tcW w:w="3510" w:type="dxa"/>
          </w:tcPr>
          <w:p w:rsidR="00A41F24" w:rsidRDefault="00A41F24" w:rsidP="00E94D34">
            <w:pPr>
              <w:pStyle w:val="NoSpacing"/>
              <w:jc w:val="center"/>
              <w:rPr>
                <w:sz w:val="16"/>
                <w:szCs w:val="16"/>
              </w:rPr>
            </w:pPr>
            <w:proofErr w:type="spellStart"/>
            <w:r>
              <w:rPr>
                <w:sz w:val="16"/>
                <w:szCs w:val="16"/>
              </w:rPr>
              <w:t>BUTANOL</w:t>
            </w:r>
            <w:proofErr w:type="spellEnd"/>
          </w:p>
        </w:tc>
        <w:tc>
          <w:tcPr>
            <w:tcW w:w="1278" w:type="dxa"/>
          </w:tcPr>
          <w:p w:rsidR="00A41F24" w:rsidRDefault="00A41F24" w:rsidP="00E94D34">
            <w:pPr>
              <w:pStyle w:val="NoSpacing"/>
              <w:jc w:val="center"/>
              <w:rPr>
                <w:sz w:val="16"/>
                <w:szCs w:val="16"/>
              </w:rPr>
            </w:pPr>
            <w:r>
              <w:rPr>
                <w:sz w:val="16"/>
                <w:szCs w:val="16"/>
              </w:rPr>
              <w:t>&lt;5%</w:t>
            </w:r>
          </w:p>
        </w:tc>
        <w:tc>
          <w:tcPr>
            <w:tcW w:w="2394" w:type="dxa"/>
          </w:tcPr>
          <w:p w:rsidR="00A41F24" w:rsidRDefault="00A41F24" w:rsidP="00E94D34">
            <w:pPr>
              <w:pStyle w:val="NoSpacing"/>
              <w:jc w:val="center"/>
              <w:rPr>
                <w:sz w:val="16"/>
                <w:szCs w:val="16"/>
              </w:rPr>
            </w:pPr>
            <w:r>
              <w:rPr>
                <w:sz w:val="16"/>
                <w:szCs w:val="16"/>
              </w:rPr>
              <w:t>71-36-3</w:t>
            </w:r>
          </w:p>
        </w:tc>
        <w:tc>
          <w:tcPr>
            <w:tcW w:w="2394" w:type="dxa"/>
          </w:tcPr>
          <w:p w:rsidR="00A41F24" w:rsidRDefault="00A41F24" w:rsidP="00E94D34">
            <w:pPr>
              <w:pStyle w:val="NoSpacing"/>
              <w:jc w:val="center"/>
              <w:rPr>
                <w:sz w:val="16"/>
                <w:szCs w:val="16"/>
              </w:rPr>
            </w:pPr>
            <w:r>
              <w:rPr>
                <w:sz w:val="16"/>
                <w:szCs w:val="16"/>
              </w:rPr>
              <w:t>603-004-00-6</w:t>
            </w:r>
          </w:p>
        </w:tc>
      </w:tr>
    </w:tbl>
    <w:p w:rsidR="00A41F24" w:rsidRPr="008C7D1A"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3: HAZARDS IDENTIFICATION</w:t>
            </w:r>
          </w:p>
        </w:tc>
      </w:tr>
    </w:tbl>
    <w:p w:rsidR="00A41F24" w:rsidRDefault="00A41F24" w:rsidP="00A41F24">
      <w:pPr>
        <w:pStyle w:val="NoSpacing"/>
      </w:pPr>
    </w:p>
    <w:p w:rsidR="00A41F24" w:rsidRDefault="00A41F24" w:rsidP="00A41F24">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2- MODERATE – Temporary or minor injury possible even if treatment given</w:t>
      </w:r>
    </w:p>
    <w:p w:rsidR="00A41F24" w:rsidRDefault="00A41F24" w:rsidP="00A41F24">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Excessive exposure to this material must be avoided</w:t>
      </w:r>
    </w:p>
    <w:p w:rsidR="00A41F24" w:rsidRDefault="00A41F24" w:rsidP="00A41F24">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Highly irritating, Prolonged and repeated contact may cause dry skin and </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dermatitis</w:t>
      </w:r>
      <w:proofErr w:type="gramEnd"/>
    </w:p>
    <w:p w:rsidR="00A41F24" w:rsidRDefault="00A41F24" w:rsidP="00A41F24">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Irritating – may cause damage if not given prompt attention.</w:t>
      </w:r>
    </w:p>
    <w:p w:rsidR="00A41F24" w:rsidRDefault="00A41F24" w:rsidP="00A41F24">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p>
    <w:p w:rsidR="00A41F24" w:rsidRDefault="00A41F24" w:rsidP="00A41F24">
      <w:pPr>
        <w:pStyle w:val="NoSpacing"/>
        <w:rPr>
          <w:sz w:val="16"/>
          <w:szCs w:val="16"/>
        </w:rPr>
      </w:pPr>
    </w:p>
    <w:p w:rsidR="00A41F24" w:rsidRDefault="00A41F24" w:rsidP="00A41F24">
      <w:pPr>
        <w:pStyle w:val="NoSpacing"/>
        <w:rPr>
          <w:sz w:val="16"/>
          <w:szCs w:val="16"/>
        </w:rPr>
      </w:pPr>
      <w:r>
        <w:rPr>
          <w:sz w:val="16"/>
          <w:szCs w:val="16"/>
        </w:rPr>
        <w:t>No carcinogenic, mutagenic or genetic effects established</w:t>
      </w:r>
    </w:p>
    <w:p w:rsidR="00A41F24" w:rsidRDefault="00A41F24" w:rsidP="00A41F24">
      <w:pPr>
        <w:pStyle w:val="NoSpacing"/>
        <w:rPr>
          <w:sz w:val="16"/>
          <w:szCs w:val="16"/>
        </w:rPr>
      </w:pPr>
      <w:r>
        <w:rPr>
          <w:sz w:val="16"/>
          <w:szCs w:val="16"/>
        </w:rPr>
        <w:t xml:space="preserve">May have short-term environmental effects; contain, monitor &amp; remove. </w:t>
      </w:r>
    </w:p>
    <w:p w:rsidR="00A41F24" w:rsidRDefault="00A41F24" w:rsidP="00A41F24">
      <w:pPr>
        <w:pStyle w:val="NoSpacing"/>
        <w:rPr>
          <w:sz w:val="16"/>
          <w:szCs w:val="16"/>
        </w:rPr>
      </w:pPr>
    </w:p>
    <w:p w:rsidR="00A41F24" w:rsidRDefault="00A41F24" w:rsidP="00A41F24">
      <w:pPr>
        <w:pStyle w:val="NoSpacing"/>
        <w:rPr>
          <w:sz w:val="16"/>
          <w:szCs w:val="16"/>
        </w:rPr>
      </w:pPr>
      <w:r>
        <w:rPr>
          <w:noProof/>
          <w:sz w:val="16"/>
          <w:szCs w:val="16"/>
          <w:lang w:val="en-ZA" w:eastAsia="en-ZA"/>
        </w:rPr>
        <w:drawing>
          <wp:inline distT="0" distB="0" distL="0" distR="0" wp14:anchorId="0C551ABE" wp14:editId="37EF99B4">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B51BBD">
        <w:rPr>
          <w:noProof/>
          <w:sz w:val="16"/>
          <w:szCs w:val="16"/>
          <w:lang w:val="en-ZA" w:eastAsia="en-ZA"/>
        </w:rPr>
        <w:drawing>
          <wp:inline distT="0" distB="0" distL="0" distR="0" wp14:anchorId="7DE86E72" wp14:editId="58E2065F">
            <wp:extent cx="628650" cy="476250"/>
            <wp:effectExtent l="19050" t="0" r="0" b="0"/>
            <wp:docPr id="18" name="Picture 1" descr="Y:\Hazard Signs\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Hazard.jpg"/>
                    <pic:cNvPicPr>
                      <a:picLocks noChangeAspect="1" noChangeArrowheads="1"/>
                    </pic:cNvPicPr>
                  </pic:nvPicPr>
                  <pic:blipFill>
                    <a:blip r:embed="rId9" cstate="print"/>
                    <a:srcRect/>
                    <a:stretch>
                      <a:fillRect/>
                    </a:stretch>
                  </pic:blipFill>
                  <pic:spPr bwMode="auto">
                    <a:xfrm>
                      <a:off x="0" y="0"/>
                      <a:ext cx="628650" cy="476250"/>
                    </a:xfrm>
                    <a:prstGeom prst="rect">
                      <a:avLst/>
                    </a:prstGeom>
                    <a:noFill/>
                    <a:ln w="9525">
                      <a:noFill/>
                      <a:miter lim="800000"/>
                      <a:headEnd/>
                      <a:tailEnd/>
                    </a:ln>
                  </pic:spPr>
                </pic:pic>
              </a:graphicData>
            </a:graphic>
          </wp:inline>
        </w:drawing>
      </w:r>
      <w:r>
        <w:rPr>
          <w:sz w:val="16"/>
          <w:szCs w:val="16"/>
        </w:rPr>
        <w:t xml:space="preserve"> </w:t>
      </w:r>
      <w:r>
        <w:rPr>
          <w:noProof/>
          <w:sz w:val="16"/>
          <w:szCs w:val="16"/>
          <w:lang w:val="en-ZA" w:eastAsia="en-ZA"/>
        </w:rPr>
        <w:drawing>
          <wp:inline distT="0" distB="0" distL="0" distR="0" wp14:anchorId="721B4732" wp14:editId="1B873D75">
            <wp:extent cx="481915" cy="476250"/>
            <wp:effectExtent l="19050" t="0" r="0" b="0"/>
            <wp:docPr id="9" name="Picture 1" descr="Y:\Charne Temp\Hazard Signs\flamm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harne Temp\Hazard Signs\flammable.jpg"/>
                    <pic:cNvPicPr>
                      <a:picLocks noChangeAspect="1" noChangeArrowheads="1"/>
                    </pic:cNvPicPr>
                  </pic:nvPicPr>
                  <pic:blipFill>
                    <a:blip r:embed="rId10" cstate="print"/>
                    <a:srcRect/>
                    <a:stretch>
                      <a:fillRect/>
                    </a:stretch>
                  </pic:blipFill>
                  <pic:spPr bwMode="auto">
                    <a:xfrm>
                      <a:off x="0" y="0"/>
                      <a:ext cx="487192" cy="481465"/>
                    </a:xfrm>
                    <a:prstGeom prst="rect">
                      <a:avLst/>
                    </a:prstGeom>
                    <a:noFill/>
                    <a:ln w="9525">
                      <a:noFill/>
                      <a:miter lim="800000"/>
                      <a:headEnd/>
                      <a:tailEnd/>
                    </a:ln>
                  </pic:spPr>
                </pic:pic>
              </a:graphicData>
            </a:graphic>
          </wp:inline>
        </w:drawing>
      </w:r>
    </w:p>
    <w:p w:rsidR="00A41F24" w:rsidRPr="008C7D1A"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4: FIRST AID MEASURES</w:t>
            </w:r>
          </w:p>
        </w:tc>
      </w:tr>
    </w:tbl>
    <w:p w:rsidR="00A41F24" w:rsidRDefault="00A41F24" w:rsidP="00A41F24">
      <w:pPr>
        <w:pStyle w:val="NoSpacing"/>
      </w:pPr>
    </w:p>
    <w:p w:rsidR="00A41F24" w:rsidRPr="008C7D1A" w:rsidRDefault="00A41F24" w:rsidP="00A41F24">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A41F24" w:rsidRPr="008C7D1A" w:rsidRDefault="00A41F24" w:rsidP="00A41F2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A41F24" w:rsidRPr="008C7D1A" w:rsidRDefault="00A41F24" w:rsidP="00A41F2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A41F24" w:rsidRPr="008C7D1A" w:rsidRDefault="00A41F24" w:rsidP="00A41F24">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A41F24" w:rsidRPr="008C7D1A" w:rsidRDefault="00A41F24" w:rsidP="00A41F2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A41F24" w:rsidRPr="008C7D1A" w:rsidRDefault="00A41F24" w:rsidP="00A41F24">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A41F24" w:rsidRPr="008C7D1A" w:rsidRDefault="00A41F24" w:rsidP="00A41F2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A41F24" w:rsidRPr="008C7D1A" w:rsidRDefault="00A41F24" w:rsidP="00A41F2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A41F24" w:rsidRDefault="00A41F24" w:rsidP="00A41F24">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A41F24" w:rsidRDefault="00A41F24" w:rsidP="00A41F24">
      <w:pPr>
        <w:pStyle w:val="NoSpacing"/>
        <w:rPr>
          <w:sz w:val="16"/>
          <w:szCs w:val="16"/>
        </w:rPr>
      </w:pPr>
    </w:p>
    <w:p w:rsidR="00A41F24" w:rsidRDefault="00A41F24" w:rsidP="00A41F24">
      <w:pPr>
        <w:pStyle w:val="NoSpacing"/>
        <w:rPr>
          <w:sz w:val="16"/>
          <w:szCs w:val="16"/>
        </w:rPr>
      </w:pPr>
    </w:p>
    <w:p w:rsidR="00A41F24" w:rsidRDefault="00A41F24" w:rsidP="00A41F24">
      <w:pPr>
        <w:pStyle w:val="NoSpacing"/>
        <w:rPr>
          <w:sz w:val="16"/>
          <w:szCs w:val="16"/>
        </w:rPr>
      </w:pPr>
    </w:p>
    <w:p w:rsidR="00A41F24" w:rsidRDefault="00A41F24" w:rsidP="00A41F24">
      <w:pPr>
        <w:pStyle w:val="NoSpacing"/>
        <w:rPr>
          <w:sz w:val="16"/>
          <w:szCs w:val="16"/>
        </w:rPr>
      </w:pPr>
    </w:p>
    <w:p w:rsidR="00A41F24"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5: FIRE FIGHTING MEASURES</w:t>
            </w:r>
          </w:p>
        </w:tc>
      </w:tr>
    </w:tbl>
    <w:p w:rsidR="00A41F24" w:rsidRPr="008C7D1A" w:rsidRDefault="00A41F24" w:rsidP="00A41F24">
      <w:pPr>
        <w:pStyle w:val="NoSpacing"/>
        <w:rPr>
          <w:sz w:val="16"/>
          <w:szCs w:val="16"/>
        </w:rPr>
      </w:pPr>
    </w:p>
    <w:p w:rsidR="00A41F24" w:rsidRDefault="00A41F24" w:rsidP="00A41F24">
      <w:pPr>
        <w:pStyle w:val="NoSpacing"/>
        <w:rPr>
          <w:sz w:val="16"/>
          <w:szCs w:val="16"/>
        </w:rPr>
      </w:pPr>
      <w:r>
        <w:rPr>
          <w:sz w:val="16"/>
          <w:szCs w:val="16"/>
        </w:rPr>
        <w:t>Highly flammable with toxic fumes</w:t>
      </w:r>
    </w:p>
    <w:p w:rsidR="00A41F24" w:rsidRDefault="00A41F24" w:rsidP="00A41F24">
      <w:pPr>
        <w:pStyle w:val="NoSpacing"/>
        <w:rPr>
          <w:sz w:val="16"/>
          <w:szCs w:val="16"/>
        </w:rPr>
      </w:pPr>
      <w:proofErr w:type="gramStart"/>
      <w:r>
        <w:rPr>
          <w:sz w:val="16"/>
          <w:szCs w:val="16"/>
        </w:rPr>
        <w:t xml:space="preserve">Containers </w:t>
      </w:r>
      <w:proofErr w:type="spellStart"/>
      <w:r>
        <w:rPr>
          <w:sz w:val="16"/>
          <w:szCs w:val="16"/>
        </w:rPr>
        <w:t>canburst</w:t>
      </w:r>
      <w:proofErr w:type="spellEnd"/>
      <w:r>
        <w:rPr>
          <w:sz w:val="16"/>
          <w:szCs w:val="16"/>
        </w:rPr>
        <w:t xml:space="preserve"> in a fire.</w:t>
      </w:r>
      <w:proofErr w:type="gramEnd"/>
      <w:r>
        <w:rPr>
          <w:sz w:val="16"/>
          <w:szCs w:val="16"/>
        </w:rPr>
        <w:t xml:space="preserve">  </w:t>
      </w:r>
      <w:proofErr w:type="gramStart"/>
      <w:r>
        <w:rPr>
          <w:sz w:val="16"/>
          <w:szCs w:val="16"/>
        </w:rPr>
        <w:t xml:space="preserve">Can form explosive </w:t>
      </w:r>
      <w:proofErr w:type="spellStart"/>
      <w:r>
        <w:rPr>
          <w:sz w:val="16"/>
          <w:szCs w:val="16"/>
        </w:rPr>
        <w:t>vapour</w:t>
      </w:r>
      <w:proofErr w:type="spellEnd"/>
      <w:r>
        <w:rPr>
          <w:sz w:val="16"/>
          <w:szCs w:val="16"/>
        </w:rPr>
        <w:t>/air mixture.</w:t>
      </w:r>
      <w:proofErr w:type="gramEnd"/>
      <w:r>
        <w:rPr>
          <w:sz w:val="16"/>
          <w:szCs w:val="16"/>
        </w:rPr>
        <w:t xml:space="preserve">  </w:t>
      </w:r>
      <w:proofErr w:type="gramStart"/>
      <w:r>
        <w:rPr>
          <w:sz w:val="16"/>
          <w:szCs w:val="16"/>
        </w:rPr>
        <w:t>Static discharge hazard.</w:t>
      </w:r>
      <w:proofErr w:type="gramEnd"/>
    </w:p>
    <w:p w:rsidR="00A41F24" w:rsidRDefault="00A41F24" w:rsidP="00A41F24">
      <w:pPr>
        <w:pStyle w:val="NoSpacing"/>
        <w:rPr>
          <w:sz w:val="16"/>
          <w:szCs w:val="16"/>
        </w:rPr>
      </w:pPr>
      <w:r>
        <w:rPr>
          <w:sz w:val="16"/>
          <w:szCs w:val="16"/>
        </w:rPr>
        <w:t>In case of fire, use water fog, foam or dry powder.  Do NOT use water jets.</w:t>
      </w:r>
    </w:p>
    <w:p w:rsidR="00A41F24" w:rsidRPr="00D72D9B" w:rsidRDefault="00A41F24" w:rsidP="00A41F24">
      <w:pPr>
        <w:pStyle w:val="NoSpacing"/>
        <w:rPr>
          <w:sz w:val="16"/>
          <w:szCs w:val="16"/>
        </w:rPr>
      </w:pPr>
      <w:r>
        <w:rPr>
          <w:sz w:val="16"/>
          <w:szCs w:val="16"/>
        </w:rPr>
        <w:t>Cool containers in case of fire.</w:t>
      </w:r>
    </w:p>
    <w:p w:rsidR="00A41F24"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6: ACCIDENTAL RELEASE MEASURES</w:t>
            </w:r>
          </w:p>
        </w:tc>
      </w:tr>
    </w:tbl>
    <w:p w:rsidR="00A41F24" w:rsidRDefault="00A41F24" w:rsidP="00A41F24">
      <w:pPr>
        <w:pStyle w:val="NoSpacing"/>
        <w:rPr>
          <w:sz w:val="16"/>
          <w:szCs w:val="16"/>
        </w:rPr>
      </w:pPr>
    </w:p>
    <w:p w:rsidR="00A41F24" w:rsidRPr="00D72D9B" w:rsidRDefault="00A41F24" w:rsidP="00A41F24">
      <w:pPr>
        <w:pStyle w:val="NoSpacing"/>
        <w:rPr>
          <w:sz w:val="16"/>
          <w:szCs w:val="16"/>
        </w:rPr>
      </w:pPr>
      <w:r w:rsidRPr="00D72D9B">
        <w:rPr>
          <w:sz w:val="16"/>
          <w:szCs w:val="16"/>
        </w:rPr>
        <w:t>Ensure sufficient ventilation</w:t>
      </w:r>
    </w:p>
    <w:p w:rsidR="00A41F24" w:rsidRPr="00D72D9B" w:rsidRDefault="00A41F24" w:rsidP="00A41F24">
      <w:pPr>
        <w:pStyle w:val="NoSpacing"/>
        <w:rPr>
          <w:sz w:val="16"/>
          <w:szCs w:val="16"/>
        </w:rPr>
      </w:pPr>
      <w:r w:rsidRPr="00D72D9B">
        <w:rPr>
          <w:sz w:val="16"/>
          <w:szCs w:val="16"/>
        </w:rPr>
        <w:t>Contain &amp; collect spillage with non-combustible absorbent material and dispose of according to local regulations</w:t>
      </w:r>
    </w:p>
    <w:p w:rsidR="00A41F24" w:rsidRPr="00D72D9B" w:rsidRDefault="00A41F24" w:rsidP="00A41F24">
      <w:pPr>
        <w:pStyle w:val="NoSpacing"/>
        <w:rPr>
          <w:sz w:val="16"/>
          <w:szCs w:val="16"/>
        </w:rPr>
      </w:pPr>
      <w:r w:rsidRPr="00D72D9B">
        <w:rPr>
          <w:sz w:val="16"/>
          <w:szCs w:val="16"/>
        </w:rPr>
        <w:t>Do not allow product to enter drains and sewers.</w:t>
      </w:r>
    </w:p>
    <w:p w:rsidR="00A41F24"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A41F24"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A41F24" w:rsidRPr="00B23BCC" w:rsidRDefault="00A41F24"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A41F24" w:rsidRPr="00B23BCC" w:rsidRDefault="00A41F24"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A41F24" w:rsidRPr="00B23BCC" w:rsidRDefault="00A41F24" w:rsidP="00E94D34">
            <w:pPr>
              <w:rPr>
                <w:sz w:val="16"/>
                <w:szCs w:val="16"/>
              </w:rPr>
            </w:pPr>
          </w:p>
        </w:tc>
      </w:tr>
    </w:tbl>
    <w:p w:rsidR="00A41F24" w:rsidRDefault="00A41F24" w:rsidP="00A41F24">
      <w:pPr>
        <w:pStyle w:val="NoSpacing"/>
        <w:rPr>
          <w:sz w:val="16"/>
          <w:szCs w:val="16"/>
        </w:rPr>
      </w:pPr>
    </w:p>
    <w:p w:rsidR="00A41F24" w:rsidRPr="00D72D9B" w:rsidRDefault="00A41F24" w:rsidP="00A41F24">
      <w:pPr>
        <w:pStyle w:val="NoSpacing"/>
        <w:rPr>
          <w:sz w:val="16"/>
          <w:szCs w:val="16"/>
        </w:rPr>
      </w:pPr>
      <w:r w:rsidRPr="00D72D9B">
        <w:rPr>
          <w:sz w:val="16"/>
          <w:szCs w:val="16"/>
        </w:rPr>
        <w:t>Store separately from any reactive substances – oxidizers in particular</w:t>
      </w:r>
    </w:p>
    <w:p w:rsidR="00A41F24" w:rsidRPr="00D72D9B" w:rsidRDefault="00A41F24" w:rsidP="00A41F24">
      <w:pPr>
        <w:pStyle w:val="NoSpacing"/>
        <w:rPr>
          <w:sz w:val="16"/>
          <w:szCs w:val="16"/>
        </w:rPr>
      </w:pPr>
      <w:r w:rsidRPr="00D72D9B">
        <w:rPr>
          <w:sz w:val="16"/>
          <w:szCs w:val="16"/>
        </w:rPr>
        <w:t>Keep away from ignition sources</w:t>
      </w:r>
    </w:p>
    <w:p w:rsidR="00A41F24" w:rsidRPr="00D72D9B" w:rsidRDefault="00A41F24" w:rsidP="00A41F24">
      <w:pPr>
        <w:pStyle w:val="NoSpacing"/>
        <w:rPr>
          <w:sz w:val="16"/>
          <w:szCs w:val="16"/>
        </w:rPr>
      </w:pPr>
      <w:r w:rsidRPr="00D72D9B">
        <w:rPr>
          <w:sz w:val="16"/>
          <w:szCs w:val="16"/>
        </w:rPr>
        <w:t>Store in a well-ventilated, cool, dry environment away from direct sunlight or heat sources</w:t>
      </w:r>
    </w:p>
    <w:p w:rsidR="00A41F24" w:rsidRPr="00D72D9B" w:rsidRDefault="00A41F24" w:rsidP="00A41F24">
      <w:pPr>
        <w:pStyle w:val="NoSpacing"/>
        <w:rPr>
          <w:sz w:val="16"/>
          <w:szCs w:val="16"/>
        </w:rPr>
      </w:pPr>
      <w:r w:rsidRPr="00D72D9B">
        <w:rPr>
          <w:sz w:val="16"/>
          <w:szCs w:val="16"/>
        </w:rPr>
        <w:t>Avoid free fall of liquid – use earthling</w:t>
      </w:r>
    </w:p>
    <w:p w:rsidR="00A41F24"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A41F24" w:rsidRDefault="00A41F24" w:rsidP="00A41F24">
      <w:pPr>
        <w:pStyle w:val="NoSpacing"/>
        <w:rPr>
          <w:sz w:val="16"/>
          <w:szCs w:val="16"/>
        </w:rPr>
      </w:pPr>
    </w:p>
    <w:tbl>
      <w:tblPr>
        <w:tblStyle w:val="TableGrid"/>
        <w:tblW w:w="0" w:type="auto"/>
        <w:tblLook w:val="04A0" w:firstRow="1" w:lastRow="0" w:firstColumn="1" w:lastColumn="0" w:noHBand="0" w:noVBand="1"/>
      </w:tblPr>
      <w:tblGrid>
        <w:gridCol w:w="1547"/>
        <w:gridCol w:w="1539"/>
        <w:gridCol w:w="1554"/>
        <w:gridCol w:w="1546"/>
        <w:gridCol w:w="1554"/>
        <w:gridCol w:w="1546"/>
      </w:tblGrid>
      <w:tr w:rsidR="00A41F24" w:rsidTr="00E94D34">
        <w:tc>
          <w:tcPr>
            <w:tcW w:w="1596" w:type="dxa"/>
          </w:tcPr>
          <w:p w:rsidR="00A41F24" w:rsidRPr="000723B0" w:rsidRDefault="00A41F24" w:rsidP="00E94D34">
            <w:pPr>
              <w:pStyle w:val="NoSpacing"/>
              <w:jc w:val="center"/>
              <w:rPr>
                <w:b/>
                <w:sz w:val="16"/>
                <w:szCs w:val="16"/>
              </w:rPr>
            </w:pPr>
            <w:r>
              <w:rPr>
                <w:b/>
                <w:sz w:val="16"/>
                <w:szCs w:val="16"/>
              </w:rPr>
              <w:t>NAME</w:t>
            </w:r>
          </w:p>
        </w:tc>
        <w:tc>
          <w:tcPr>
            <w:tcW w:w="1596" w:type="dxa"/>
          </w:tcPr>
          <w:p w:rsidR="00A41F24" w:rsidRPr="000723B0" w:rsidRDefault="00A41F24" w:rsidP="00E94D34">
            <w:pPr>
              <w:pStyle w:val="NoSpacing"/>
              <w:jc w:val="center"/>
              <w:rPr>
                <w:b/>
                <w:sz w:val="16"/>
                <w:szCs w:val="16"/>
              </w:rPr>
            </w:pPr>
            <w:proofErr w:type="spellStart"/>
            <w:r>
              <w:rPr>
                <w:b/>
                <w:sz w:val="16"/>
                <w:szCs w:val="16"/>
              </w:rPr>
              <w:t>CAS</w:t>
            </w:r>
            <w:proofErr w:type="spellEnd"/>
          </w:p>
        </w:tc>
        <w:tc>
          <w:tcPr>
            <w:tcW w:w="1596" w:type="dxa"/>
          </w:tcPr>
          <w:p w:rsidR="00A41F24" w:rsidRPr="000723B0" w:rsidRDefault="00A41F24" w:rsidP="00E94D34">
            <w:pPr>
              <w:pStyle w:val="NoSpacing"/>
              <w:jc w:val="center"/>
              <w:rPr>
                <w:b/>
                <w:sz w:val="16"/>
                <w:szCs w:val="16"/>
              </w:rPr>
            </w:pPr>
            <w:proofErr w:type="spellStart"/>
            <w:r>
              <w:rPr>
                <w:b/>
                <w:sz w:val="16"/>
                <w:szCs w:val="16"/>
              </w:rPr>
              <w:t>OEL</w:t>
            </w:r>
            <w:proofErr w:type="spellEnd"/>
            <w:r>
              <w:rPr>
                <w:b/>
                <w:sz w:val="16"/>
                <w:szCs w:val="16"/>
              </w:rPr>
              <w:t xml:space="preserve"> (mg/</w:t>
            </w:r>
            <w:proofErr w:type="spellStart"/>
            <w:r>
              <w:rPr>
                <w:b/>
                <w:sz w:val="16"/>
                <w:szCs w:val="16"/>
              </w:rPr>
              <w:t>m</w:t>
            </w:r>
            <w:r>
              <w:rPr>
                <w:rFonts w:cstheme="minorHAnsi"/>
                <w:b/>
                <w:sz w:val="16"/>
                <w:szCs w:val="16"/>
              </w:rPr>
              <w:t>³</w:t>
            </w:r>
            <w:proofErr w:type="spellEnd"/>
            <w:r>
              <w:rPr>
                <w:b/>
                <w:sz w:val="16"/>
                <w:szCs w:val="16"/>
              </w:rPr>
              <w:t>)</w:t>
            </w:r>
          </w:p>
        </w:tc>
        <w:tc>
          <w:tcPr>
            <w:tcW w:w="1596" w:type="dxa"/>
          </w:tcPr>
          <w:p w:rsidR="00A41F24" w:rsidRPr="000723B0" w:rsidRDefault="00A41F24" w:rsidP="00E94D34">
            <w:pPr>
              <w:pStyle w:val="NoSpacing"/>
              <w:jc w:val="center"/>
              <w:rPr>
                <w:b/>
                <w:sz w:val="16"/>
                <w:szCs w:val="16"/>
              </w:rPr>
            </w:pPr>
            <w:proofErr w:type="spellStart"/>
            <w:r>
              <w:rPr>
                <w:b/>
                <w:sz w:val="16"/>
                <w:szCs w:val="16"/>
              </w:rPr>
              <w:t>OEL</w:t>
            </w:r>
            <w:proofErr w:type="spellEnd"/>
            <w:r>
              <w:rPr>
                <w:b/>
                <w:sz w:val="16"/>
                <w:szCs w:val="16"/>
              </w:rPr>
              <w:t xml:space="preserve"> (ppm)</w:t>
            </w:r>
          </w:p>
        </w:tc>
        <w:tc>
          <w:tcPr>
            <w:tcW w:w="1596" w:type="dxa"/>
          </w:tcPr>
          <w:p w:rsidR="00A41F24" w:rsidRPr="000723B0" w:rsidRDefault="00A41F24" w:rsidP="00E94D34">
            <w:pPr>
              <w:pStyle w:val="NoSpacing"/>
              <w:jc w:val="center"/>
              <w:rPr>
                <w:b/>
                <w:sz w:val="16"/>
                <w:szCs w:val="16"/>
              </w:rPr>
            </w:pPr>
            <w:proofErr w:type="spellStart"/>
            <w:r>
              <w:rPr>
                <w:b/>
                <w:sz w:val="16"/>
                <w:szCs w:val="16"/>
              </w:rPr>
              <w:t>STOEL</w:t>
            </w:r>
            <w:proofErr w:type="spellEnd"/>
            <w:r>
              <w:rPr>
                <w:b/>
                <w:sz w:val="16"/>
                <w:szCs w:val="16"/>
              </w:rPr>
              <w:t xml:space="preserve"> (mg/</w:t>
            </w:r>
            <w:proofErr w:type="spellStart"/>
            <w:r>
              <w:rPr>
                <w:b/>
                <w:sz w:val="16"/>
                <w:szCs w:val="16"/>
              </w:rPr>
              <w:t>m</w:t>
            </w:r>
            <w:r>
              <w:rPr>
                <w:rFonts w:cstheme="minorHAnsi"/>
                <w:b/>
                <w:sz w:val="16"/>
                <w:szCs w:val="16"/>
              </w:rPr>
              <w:t>³</w:t>
            </w:r>
            <w:proofErr w:type="spellEnd"/>
            <w:r>
              <w:rPr>
                <w:b/>
                <w:sz w:val="16"/>
                <w:szCs w:val="16"/>
              </w:rPr>
              <w:t>)</w:t>
            </w:r>
          </w:p>
        </w:tc>
        <w:tc>
          <w:tcPr>
            <w:tcW w:w="1596" w:type="dxa"/>
          </w:tcPr>
          <w:p w:rsidR="00A41F24" w:rsidRPr="000723B0" w:rsidRDefault="00A41F24" w:rsidP="00E94D34">
            <w:pPr>
              <w:pStyle w:val="NoSpacing"/>
              <w:jc w:val="center"/>
              <w:rPr>
                <w:b/>
                <w:sz w:val="16"/>
                <w:szCs w:val="16"/>
              </w:rPr>
            </w:pPr>
            <w:proofErr w:type="spellStart"/>
            <w:r>
              <w:rPr>
                <w:b/>
                <w:sz w:val="16"/>
                <w:szCs w:val="16"/>
              </w:rPr>
              <w:t>STOEL</w:t>
            </w:r>
            <w:proofErr w:type="spellEnd"/>
            <w:r>
              <w:rPr>
                <w:b/>
                <w:sz w:val="16"/>
                <w:szCs w:val="16"/>
              </w:rPr>
              <w:t xml:space="preserve"> (ppm)</w:t>
            </w:r>
          </w:p>
        </w:tc>
      </w:tr>
      <w:tr w:rsidR="00A41F24" w:rsidTr="00E94D34">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r>
      <w:tr w:rsidR="00A41F24" w:rsidTr="00E94D34">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r>
      <w:tr w:rsidR="00A41F24" w:rsidTr="00E94D34">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c>
          <w:tcPr>
            <w:tcW w:w="1596" w:type="dxa"/>
          </w:tcPr>
          <w:p w:rsidR="00A41F24" w:rsidRDefault="00A41F24" w:rsidP="00E94D34">
            <w:pPr>
              <w:pStyle w:val="NoSpacing"/>
              <w:jc w:val="center"/>
              <w:rPr>
                <w:sz w:val="16"/>
                <w:szCs w:val="16"/>
              </w:rPr>
            </w:pPr>
          </w:p>
        </w:tc>
      </w:tr>
    </w:tbl>
    <w:p w:rsidR="00A41F24" w:rsidRDefault="00A41F24" w:rsidP="00A41F24">
      <w:pPr>
        <w:pStyle w:val="NoSpacing"/>
        <w:rPr>
          <w:sz w:val="16"/>
          <w:szCs w:val="16"/>
        </w:rPr>
      </w:pPr>
      <w:r>
        <w:rPr>
          <w:sz w:val="16"/>
          <w:szCs w:val="16"/>
        </w:rPr>
        <w:t>(CL/RL = Controlled Recommended level ‘S’ = Skin annotation)</w:t>
      </w:r>
    </w:p>
    <w:p w:rsidR="00A41F24" w:rsidRDefault="00A41F24" w:rsidP="00A41F24">
      <w:pPr>
        <w:pStyle w:val="NoSpacing"/>
        <w:rPr>
          <w:sz w:val="16"/>
          <w:szCs w:val="16"/>
        </w:rPr>
      </w:pPr>
      <w:proofErr w:type="spellStart"/>
      <w:r w:rsidRPr="000723B0">
        <w:rPr>
          <w:b/>
          <w:sz w:val="16"/>
          <w:szCs w:val="16"/>
        </w:rPr>
        <w:t>SAPMA</w:t>
      </w:r>
      <w:proofErr w:type="spellEnd"/>
      <w:r w:rsidRPr="000723B0">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2-H-E</w:t>
      </w:r>
      <w:r>
        <w:rPr>
          <w:sz w:val="16"/>
          <w:szCs w:val="16"/>
        </w:rPr>
        <w:tab/>
      </w:r>
      <w:proofErr w:type="spellStart"/>
      <w:r>
        <w:rPr>
          <w:sz w:val="16"/>
          <w:szCs w:val="16"/>
        </w:rPr>
        <w:t>PPE</w:t>
      </w:r>
      <w:proofErr w:type="spellEnd"/>
      <w:r>
        <w:rPr>
          <w:sz w:val="16"/>
          <w:szCs w:val="16"/>
        </w:rPr>
        <w:t xml:space="preserve"> – Respirator and Eye protection</w:t>
      </w:r>
    </w:p>
    <w:p w:rsidR="00A41F24" w:rsidRDefault="00A41F24" w:rsidP="00A41F24">
      <w:pPr>
        <w:pStyle w:val="NoSpacing"/>
        <w:rPr>
          <w:sz w:val="16"/>
          <w:szCs w:val="16"/>
        </w:rPr>
      </w:pPr>
      <w:r w:rsidRPr="000723B0">
        <w:rPr>
          <w:b/>
          <w:sz w:val="16"/>
          <w:szCs w:val="16"/>
        </w:rPr>
        <w:t>Inhalation:</w:t>
      </w:r>
      <w:r w:rsidRPr="000723B0">
        <w:rPr>
          <w:b/>
          <w:sz w:val="16"/>
          <w:szCs w:val="16"/>
        </w:rPr>
        <w:tab/>
      </w:r>
      <w:r>
        <w:rPr>
          <w:sz w:val="16"/>
          <w:szCs w:val="16"/>
        </w:rPr>
        <w:tab/>
      </w:r>
      <w:r>
        <w:rPr>
          <w:sz w:val="16"/>
          <w:szCs w:val="16"/>
        </w:rPr>
        <w:tab/>
      </w:r>
      <w:r>
        <w:rPr>
          <w:sz w:val="16"/>
          <w:szCs w:val="16"/>
        </w:rPr>
        <w:tab/>
      </w:r>
      <w:r>
        <w:rPr>
          <w:sz w:val="16"/>
          <w:szCs w:val="16"/>
        </w:rPr>
        <w:tab/>
        <w:t xml:space="preserve">In case of insufficient ventilation, use suitable respiratory </w:t>
      </w:r>
    </w:p>
    <w:p w:rsidR="00A41F24" w:rsidRDefault="00A41F24" w:rsidP="00A41F2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protection</w:t>
      </w:r>
      <w:proofErr w:type="gramEnd"/>
    </w:p>
    <w:p w:rsidR="00A41F24" w:rsidRPr="000723B0" w:rsidRDefault="00A41F24" w:rsidP="00A41F24">
      <w:pPr>
        <w:pStyle w:val="NoSpacing"/>
        <w:rPr>
          <w:sz w:val="16"/>
          <w:szCs w:val="16"/>
        </w:rPr>
      </w:pPr>
      <w:r>
        <w:rPr>
          <w:b/>
          <w:sz w:val="16"/>
          <w:szCs w:val="16"/>
        </w:rPr>
        <w:t>Skin: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AVOID CONTACT.  Use barrier cream and impervious gloves</w:t>
      </w:r>
    </w:p>
    <w:p w:rsidR="00A41F24" w:rsidRDefault="00A41F24" w:rsidP="00A41F24">
      <w:pPr>
        <w:pStyle w:val="NoSpacing"/>
        <w:rPr>
          <w:sz w:val="16"/>
          <w:szCs w:val="16"/>
        </w:rPr>
      </w:pPr>
      <w:r w:rsidRPr="007557BE">
        <w:rPr>
          <w:b/>
          <w:sz w:val="16"/>
          <w:szCs w:val="16"/>
        </w:rPr>
        <w:t>Eyes</w:t>
      </w:r>
      <w:r>
        <w:rPr>
          <w:sz w:val="16"/>
          <w:szCs w:val="16"/>
        </w:rPr>
        <w:tab/>
      </w:r>
      <w:r>
        <w:rPr>
          <w:sz w:val="16"/>
          <w:szCs w:val="16"/>
        </w:rPr>
        <w:tab/>
      </w:r>
      <w:r>
        <w:rPr>
          <w:sz w:val="16"/>
          <w:szCs w:val="16"/>
        </w:rPr>
        <w:tab/>
      </w:r>
      <w:r>
        <w:rPr>
          <w:sz w:val="16"/>
          <w:szCs w:val="16"/>
        </w:rPr>
        <w:tab/>
      </w:r>
      <w:r>
        <w:rPr>
          <w:sz w:val="16"/>
          <w:szCs w:val="16"/>
        </w:rPr>
        <w:tab/>
      </w:r>
      <w:r>
        <w:rPr>
          <w:sz w:val="16"/>
          <w:szCs w:val="16"/>
        </w:rPr>
        <w:tab/>
        <w:t>Avoid any form of direct contact.  Use goggles is advised</w:t>
      </w:r>
    </w:p>
    <w:p w:rsidR="00A41F24" w:rsidRDefault="00A41F24" w:rsidP="00A41F24">
      <w:pPr>
        <w:pStyle w:val="NoSpacing"/>
        <w:rPr>
          <w:sz w:val="16"/>
          <w:szCs w:val="16"/>
        </w:rPr>
      </w:pPr>
      <w:r w:rsidRPr="007557BE">
        <w:rPr>
          <w:b/>
          <w:sz w:val="16"/>
          <w:szCs w:val="16"/>
        </w:rPr>
        <w:t>Ingestion:</w:t>
      </w:r>
      <w:r w:rsidRPr="007557B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before eating, drinking or smoking</w:t>
      </w:r>
    </w:p>
    <w:p w:rsidR="00A41F24" w:rsidRDefault="00A41F24" w:rsidP="00A41F24">
      <w:pPr>
        <w:pStyle w:val="NoSpacing"/>
        <w:rPr>
          <w:sz w:val="16"/>
          <w:szCs w:val="16"/>
        </w:rPr>
      </w:pPr>
    </w:p>
    <w:p w:rsidR="00A41F24" w:rsidRDefault="00A41F24" w:rsidP="00A41F24">
      <w:pPr>
        <w:pStyle w:val="NoSpacing"/>
        <w:rPr>
          <w:sz w:val="16"/>
          <w:szCs w:val="16"/>
        </w:rPr>
      </w:pPr>
    </w:p>
    <w:p w:rsidR="00A41F24" w:rsidRDefault="00A41F24" w:rsidP="00A41F24">
      <w:pPr>
        <w:pStyle w:val="NoSpacing"/>
        <w:rPr>
          <w:sz w:val="16"/>
          <w:szCs w:val="16"/>
        </w:rPr>
      </w:pPr>
      <w:r>
        <w:rPr>
          <w:noProof/>
          <w:sz w:val="16"/>
          <w:szCs w:val="16"/>
          <w:lang w:val="en-ZA" w:eastAsia="en-ZA"/>
        </w:rPr>
        <w:drawing>
          <wp:inline distT="0" distB="0" distL="0" distR="0" wp14:anchorId="2E4D6162" wp14:editId="699DC910">
            <wp:extent cx="294025" cy="390525"/>
            <wp:effectExtent l="19050" t="0" r="0" b="0"/>
            <wp:docPr id="10" name="Picture 2" descr="Y:\Charne Temp\Hazard Signs\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harne Temp\Hazard Signs\GLOVES.jpg"/>
                    <pic:cNvPicPr>
                      <a:picLocks noChangeAspect="1" noChangeArrowheads="1"/>
                    </pic:cNvPicPr>
                  </pic:nvPicPr>
                  <pic:blipFill>
                    <a:blip r:embed="rId11" cstate="print"/>
                    <a:srcRect/>
                    <a:stretch>
                      <a:fillRect/>
                    </a:stretch>
                  </pic:blipFill>
                  <pic:spPr bwMode="auto">
                    <a:xfrm>
                      <a:off x="0" y="0"/>
                      <a:ext cx="294025" cy="390525"/>
                    </a:xfrm>
                    <a:prstGeom prst="rect">
                      <a:avLst/>
                    </a:prstGeom>
                    <a:noFill/>
                    <a:ln w="9525">
                      <a:noFill/>
                      <a:miter lim="800000"/>
                      <a:headEnd/>
                      <a:tailEnd/>
                    </a:ln>
                  </pic:spPr>
                </pic:pic>
              </a:graphicData>
            </a:graphic>
          </wp:inline>
        </w:drawing>
      </w:r>
      <w:r>
        <w:rPr>
          <w:sz w:val="16"/>
          <w:szCs w:val="16"/>
        </w:rPr>
        <w:t xml:space="preserve"> </w:t>
      </w:r>
      <w:r>
        <w:rPr>
          <w:noProof/>
          <w:sz w:val="16"/>
          <w:szCs w:val="16"/>
          <w:lang w:val="en-ZA" w:eastAsia="en-ZA"/>
        </w:rPr>
        <w:drawing>
          <wp:inline distT="0" distB="0" distL="0" distR="0" wp14:anchorId="65374A32" wp14:editId="152642C6">
            <wp:extent cx="352425" cy="491411"/>
            <wp:effectExtent l="19050" t="0" r="9525" b="0"/>
            <wp:docPr id="11" name="Picture 3" descr="Y:\Charne Temp\Hazard Signs\eye_protection_must_be_worn_mandatory_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harne Temp\Hazard Signs\eye_protection_must_be_worn_mandatory_sign[1].png"/>
                    <pic:cNvPicPr>
                      <a:picLocks noChangeAspect="1" noChangeArrowheads="1"/>
                    </pic:cNvPicPr>
                  </pic:nvPicPr>
                  <pic:blipFill>
                    <a:blip r:embed="rId12" cstate="print"/>
                    <a:srcRect/>
                    <a:stretch>
                      <a:fillRect/>
                    </a:stretch>
                  </pic:blipFill>
                  <pic:spPr bwMode="auto">
                    <a:xfrm>
                      <a:off x="0" y="0"/>
                      <a:ext cx="356133" cy="496581"/>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7DC5AE7" wp14:editId="5B9839DD">
            <wp:extent cx="438150" cy="438150"/>
            <wp:effectExtent l="19050" t="0" r="0" b="0"/>
            <wp:docPr id="12" name="Picture 4" descr="Y:\Charne Temp\Hazard Signs\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harne Temp\Hazard Signs\imagesPZN3RZCI.jpg"/>
                    <pic:cNvPicPr>
                      <a:picLocks noChangeAspect="1" noChangeArrowheads="1"/>
                    </pic:cNvPicPr>
                  </pic:nvPicPr>
                  <pic:blipFill>
                    <a:blip r:embed="rId13"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A41F24" w:rsidRDefault="00A41F24" w:rsidP="00A41F24">
      <w:pPr>
        <w:pStyle w:val="NoSpacing"/>
        <w:rPr>
          <w:sz w:val="16"/>
          <w:szCs w:val="16"/>
        </w:rPr>
      </w:pPr>
    </w:p>
    <w:p w:rsidR="00A41F24" w:rsidRDefault="00A41F24" w:rsidP="00A41F24">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A41F24" w:rsidTr="00E94D34">
        <w:trPr>
          <w:trHeight w:val="143"/>
        </w:trPr>
        <w:tc>
          <w:tcPr>
            <w:tcW w:w="4510" w:type="dxa"/>
            <w:tcBorders>
              <w:top w:val="single" w:sz="4" w:space="0" w:color="auto"/>
              <w:left w:val="nil"/>
              <w:bottom w:val="nil"/>
              <w:right w:val="nil"/>
            </w:tcBorders>
          </w:tcPr>
          <w:p w:rsidR="00A41F24" w:rsidRDefault="00A41F24" w:rsidP="00E94D34">
            <w:pPr>
              <w:rPr>
                <w:b/>
                <w:sz w:val="16"/>
                <w:szCs w:val="16"/>
              </w:rPr>
            </w:pPr>
          </w:p>
          <w:p w:rsidR="00A41F24" w:rsidRPr="00BD146C" w:rsidRDefault="00A41F24" w:rsidP="00E94D34">
            <w:pPr>
              <w:rPr>
                <w:b/>
                <w:sz w:val="16"/>
                <w:szCs w:val="16"/>
              </w:rPr>
            </w:pPr>
            <w:r>
              <w:rPr>
                <w:b/>
                <w:sz w:val="16"/>
                <w:szCs w:val="16"/>
              </w:rPr>
              <w:t xml:space="preserve">Physical State Appearance:                                                                      </w:t>
            </w:r>
          </w:p>
        </w:tc>
        <w:tc>
          <w:tcPr>
            <w:tcW w:w="5172" w:type="dxa"/>
            <w:tcBorders>
              <w:top w:val="single" w:sz="4" w:space="0" w:color="auto"/>
              <w:left w:val="nil"/>
              <w:bottom w:val="nil"/>
              <w:right w:val="nil"/>
            </w:tcBorders>
          </w:tcPr>
          <w:p w:rsidR="00A41F24" w:rsidRDefault="00A41F24" w:rsidP="00E94D34">
            <w:pPr>
              <w:rPr>
                <w:sz w:val="16"/>
                <w:szCs w:val="16"/>
              </w:rPr>
            </w:pPr>
          </w:p>
          <w:p w:rsidR="00A41F24" w:rsidRDefault="00A41F24" w:rsidP="00E94D34">
            <w:pPr>
              <w:rPr>
                <w:sz w:val="16"/>
                <w:szCs w:val="16"/>
                <w:lang w:val="en-ZA"/>
              </w:rPr>
            </w:pPr>
            <w:r>
              <w:rPr>
                <w:sz w:val="16"/>
                <w:szCs w:val="16"/>
              </w:rPr>
              <w:t>Transparent Liquid</w:t>
            </w:r>
          </w:p>
        </w:tc>
      </w:tr>
      <w:tr w:rsidR="00A41F24" w:rsidTr="00E94D34">
        <w:trPr>
          <w:trHeight w:val="143"/>
        </w:trPr>
        <w:tc>
          <w:tcPr>
            <w:tcW w:w="4510" w:type="dxa"/>
            <w:tcBorders>
              <w:top w:val="nil"/>
              <w:left w:val="nil"/>
              <w:bottom w:val="nil"/>
              <w:right w:val="nil"/>
            </w:tcBorders>
          </w:tcPr>
          <w:p w:rsidR="00A41F24" w:rsidRPr="00BD146C" w:rsidRDefault="00A41F24" w:rsidP="00E94D34">
            <w:pPr>
              <w:rPr>
                <w:b/>
                <w:sz w:val="16"/>
                <w:szCs w:val="16"/>
              </w:rPr>
            </w:pPr>
            <w:r>
              <w:rPr>
                <w:b/>
                <w:sz w:val="16"/>
                <w:szCs w:val="16"/>
              </w:rPr>
              <w:t>Flash Point:</w:t>
            </w:r>
          </w:p>
        </w:tc>
        <w:tc>
          <w:tcPr>
            <w:tcW w:w="5172" w:type="dxa"/>
            <w:tcBorders>
              <w:top w:val="nil"/>
              <w:left w:val="nil"/>
              <w:bottom w:val="nil"/>
              <w:right w:val="nil"/>
            </w:tcBorders>
            <w:hideMark/>
          </w:tcPr>
          <w:p w:rsidR="00A41F24" w:rsidRDefault="00A41F24" w:rsidP="00E94D34">
            <w:pPr>
              <w:rPr>
                <w:sz w:val="16"/>
                <w:szCs w:val="16"/>
                <w:lang w:val="en-ZA"/>
              </w:rPr>
            </w:pPr>
            <w:r>
              <w:rPr>
                <w:sz w:val="16"/>
                <w:szCs w:val="16"/>
              </w:rPr>
              <w:t>&lt;</w:t>
            </w:r>
            <w:proofErr w:type="spellStart"/>
            <w:r>
              <w:rPr>
                <w:sz w:val="16"/>
                <w:szCs w:val="16"/>
              </w:rPr>
              <w:t>23</w:t>
            </w:r>
            <w:r>
              <w:rPr>
                <w:rFonts w:cstheme="minorHAnsi"/>
                <w:sz w:val="16"/>
                <w:szCs w:val="16"/>
              </w:rPr>
              <w:t>◦</w:t>
            </w:r>
            <w:r>
              <w:rPr>
                <w:sz w:val="16"/>
                <w:szCs w:val="16"/>
              </w:rPr>
              <w:t>C</w:t>
            </w:r>
            <w:proofErr w:type="spellEnd"/>
          </w:p>
        </w:tc>
      </w:tr>
      <w:tr w:rsidR="00A41F24" w:rsidTr="00E94D34">
        <w:trPr>
          <w:trHeight w:val="143"/>
        </w:trPr>
        <w:tc>
          <w:tcPr>
            <w:tcW w:w="4510" w:type="dxa"/>
            <w:tcBorders>
              <w:top w:val="nil"/>
              <w:left w:val="nil"/>
              <w:bottom w:val="nil"/>
              <w:right w:val="nil"/>
            </w:tcBorders>
            <w:hideMark/>
          </w:tcPr>
          <w:p w:rsidR="00A41F24" w:rsidRDefault="00A41F24" w:rsidP="00E94D34">
            <w:pPr>
              <w:rPr>
                <w:b/>
                <w:sz w:val="16"/>
                <w:szCs w:val="16"/>
                <w:lang w:val="en-ZA"/>
              </w:rPr>
            </w:pPr>
            <w:r>
              <w:rPr>
                <w:b/>
                <w:sz w:val="16"/>
                <w:szCs w:val="16"/>
              </w:rPr>
              <w:t>Density:</w:t>
            </w:r>
          </w:p>
        </w:tc>
        <w:tc>
          <w:tcPr>
            <w:tcW w:w="5172" w:type="dxa"/>
            <w:tcBorders>
              <w:top w:val="nil"/>
              <w:left w:val="nil"/>
              <w:bottom w:val="nil"/>
              <w:right w:val="nil"/>
            </w:tcBorders>
          </w:tcPr>
          <w:p w:rsidR="00A41F24" w:rsidRDefault="00A41F24" w:rsidP="00E94D34">
            <w:pPr>
              <w:rPr>
                <w:sz w:val="16"/>
                <w:szCs w:val="16"/>
                <w:lang w:val="en-ZA"/>
              </w:rPr>
            </w:pPr>
            <w:r>
              <w:rPr>
                <w:sz w:val="16"/>
                <w:szCs w:val="16"/>
                <w:lang w:val="en-ZA"/>
              </w:rPr>
              <w:t>-923</w:t>
            </w:r>
          </w:p>
        </w:tc>
      </w:tr>
      <w:tr w:rsidR="00A41F24" w:rsidTr="00E94D34">
        <w:trPr>
          <w:trHeight w:val="143"/>
        </w:trPr>
        <w:tc>
          <w:tcPr>
            <w:tcW w:w="4510" w:type="dxa"/>
            <w:tcBorders>
              <w:top w:val="nil"/>
              <w:left w:val="nil"/>
              <w:bottom w:val="nil"/>
              <w:right w:val="nil"/>
            </w:tcBorders>
            <w:hideMark/>
          </w:tcPr>
          <w:p w:rsidR="00A41F24" w:rsidRDefault="00A41F24" w:rsidP="00E94D34">
            <w:pPr>
              <w:rPr>
                <w:b/>
                <w:sz w:val="16"/>
                <w:szCs w:val="16"/>
                <w:lang w:val="en-ZA"/>
              </w:rPr>
            </w:pPr>
            <w:r>
              <w:rPr>
                <w:b/>
                <w:sz w:val="16"/>
                <w:szCs w:val="16"/>
              </w:rPr>
              <w:t>Vapor Density:</w:t>
            </w:r>
          </w:p>
        </w:tc>
        <w:tc>
          <w:tcPr>
            <w:tcW w:w="5172" w:type="dxa"/>
            <w:tcBorders>
              <w:top w:val="nil"/>
              <w:left w:val="nil"/>
              <w:bottom w:val="nil"/>
              <w:right w:val="nil"/>
            </w:tcBorders>
            <w:hideMark/>
          </w:tcPr>
          <w:p w:rsidR="00A41F24" w:rsidRDefault="00A41F24" w:rsidP="00E94D34">
            <w:pPr>
              <w:rPr>
                <w:sz w:val="16"/>
                <w:szCs w:val="16"/>
                <w:lang w:val="en-ZA"/>
              </w:rPr>
            </w:pPr>
            <w:r>
              <w:rPr>
                <w:sz w:val="16"/>
                <w:szCs w:val="16"/>
              </w:rPr>
              <w:t>Greater than 1 (Air = 1).</w:t>
            </w:r>
          </w:p>
        </w:tc>
      </w:tr>
      <w:tr w:rsidR="00A41F24" w:rsidTr="00E94D34">
        <w:trPr>
          <w:trHeight w:val="143"/>
        </w:trPr>
        <w:tc>
          <w:tcPr>
            <w:tcW w:w="4510" w:type="dxa"/>
            <w:tcBorders>
              <w:top w:val="nil"/>
              <w:left w:val="nil"/>
              <w:bottom w:val="nil"/>
              <w:right w:val="nil"/>
            </w:tcBorders>
            <w:hideMark/>
          </w:tcPr>
          <w:p w:rsidR="00A41F24" w:rsidRDefault="00A41F24" w:rsidP="00E94D34">
            <w:pPr>
              <w:rPr>
                <w:b/>
                <w:sz w:val="16"/>
                <w:szCs w:val="16"/>
                <w:lang w:val="en-ZA"/>
              </w:rPr>
            </w:pPr>
            <w:r>
              <w:rPr>
                <w:b/>
                <w:sz w:val="16"/>
                <w:szCs w:val="16"/>
              </w:rPr>
              <w:t>Viscosity:</w:t>
            </w:r>
          </w:p>
        </w:tc>
        <w:tc>
          <w:tcPr>
            <w:tcW w:w="5172" w:type="dxa"/>
            <w:tcBorders>
              <w:top w:val="nil"/>
              <w:left w:val="nil"/>
              <w:bottom w:val="nil"/>
              <w:right w:val="nil"/>
            </w:tcBorders>
            <w:hideMark/>
          </w:tcPr>
          <w:p w:rsidR="00A41F24" w:rsidRDefault="00A41F24" w:rsidP="00E94D34">
            <w:pPr>
              <w:rPr>
                <w:sz w:val="16"/>
                <w:szCs w:val="16"/>
                <w:lang w:val="en-ZA"/>
              </w:rPr>
            </w:pPr>
            <w:r>
              <w:rPr>
                <w:sz w:val="16"/>
                <w:szCs w:val="16"/>
              </w:rPr>
              <w:t>20 – 25 sec @</w:t>
            </w:r>
            <w:proofErr w:type="spellStart"/>
            <w:r>
              <w:rPr>
                <w:sz w:val="16"/>
                <w:szCs w:val="16"/>
              </w:rPr>
              <w:t>23</w:t>
            </w:r>
            <w:r>
              <w:rPr>
                <w:rFonts w:cstheme="minorHAnsi"/>
                <w:sz w:val="16"/>
                <w:szCs w:val="16"/>
              </w:rPr>
              <w:t>◦</w:t>
            </w:r>
            <w:r>
              <w:rPr>
                <w:sz w:val="16"/>
                <w:szCs w:val="16"/>
              </w:rPr>
              <w:t>C</w:t>
            </w:r>
            <w:proofErr w:type="spellEnd"/>
            <w:r>
              <w:rPr>
                <w:sz w:val="16"/>
                <w:szCs w:val="16"/>
              </w:rPr>
              <w:t xml:space="preserve"> (</w:t>
            </w:r>
            <w:proofErr w:type="spellStart"/>
            <w:r>
              <w:rPr>
                <w:sz w:val="16"/>
                <w:szCs w:val="16"/>
              </w:rPr>
              <w:t>Fcup</w:t>
            </w:r>
            <w:proofErr w:type="spellEnd"/>
            <w:r>
              <w:rPr>
                <w:sz w:val="16"/>
                <w:szCs w:val="16"/>
              </w:rPr>
              <w:t xml:space="preserve"> 4)</w:t>
            </w:r>
          </w:p>
        </w:tc>
      </w:tr>
      <w:tr w:rsidR="00A41F24" w:rsidTr="00E94D34">
        <w:trPr>
          <w:trHeight w:val="143"/>
        </w:trPr>
        <w:tc>
          <w:tcPr>
            <w:tcW w:w="4510" w:type="dxa"/>
            <w:tcBorders>
              <w:top w:val="nil"/>
              <w:left w:val="nil"/>
              <w:bottom w:val="nil"/>
              <w:right w:val="nil"/>
            </w:tcBorders>
            <w:hideMark/>
          </w:tcPr>
          <w:p w:rsidR="00A41F24" w:rsidRDefault="00A41F24" w:rsidP="00E94D34">
            <w:pPr>
              <w:rPr>
                <w:b/>
                <w:sz w:val="16"/>
                <w:szCs w:val="16"/>
                <w:lang w:val="en-ZA"/>
              </w:rPr>
            </w:pPr>
            <w:r>
              <w:rPr>
                <w:b/>
                <w:sz w:val="16"/>
                <w:szCs w:val="16"/>
              </w:rPr>
              <w:t>Molecular Formula:</w:t>
            </w:r>
          </w:p>
        </w:tc>
        <w:tc>
          <w:tcPr>
            <w:tcW w:w="5172" w:type="dxa"/>
            <w:tcBorders>
              <w:top w:val="nil"/>
              <w:left w:val="nil"/>
              <w:bottom w:val="nil"/>
              <w:right w:val="nil"/>
            </w:tcBorders>
            <w:hideMark/>
          </w:tcPr>
          <w:p w:rsidR="00A41F24" w:rsidRDefault="00A41F24" w:rsidP="00E94D34">
            <w:pPr>
              <w:rPr>
                <w:sz w:val="16"/>
                <w:szCs w:val="16"/>
                <w:lang w:val="en-ZA"/>
              </w:rPr>
            </w:pPr>
            <w:r>
              <w:rPr>
                <w:sz w:val="16"/>
                <w:szCs w:val="16"/>
              </w:rPr>
              <w:t>Mixture</w:t>
            </w:r>
          </w:p>
        </w:tc>
      </w:tr>
      <w:tr w:rsidR="00A41F24" w:rsidTr="00E94D34">
        <w:trPr>
          <w:trHeight w:val="143"/>
        </w:trPr>
        <w:tc>
          <w:tcPr>
            <w:tcW w:w="4510" w:type="dxa"/>
            <w:tcBorders>
              <w:top w:val="nil"/>
              <w:left w:val="nil"/>
              <w:bottom w:val="nil"/>
              <w:right w:val="nil"/>
            </w:tcBorders>
            <w:hideMark/>
          </w:tcPr>
          <w:p w:rsidR="00A41F24" w:rsidRDefault="00A41F24" w:rsidP="00E94D34">
            <w:pPr>
              <w:rPr>
                <w:b/>
                <w:sz w:val="16"/>
                <w:szCs w:val="16"/>
                <w:lang w:val="en-ZA"/>
              </w:rPr>
            </w:pPr>
            <w:r>
              <w:rPr>
                <w:b/>
                <w:sz w:val="16"/>
                <w:szCs w:val="16"/>
              </w:rPr>
              <w:t>Molecular Weight:</w:t>
            </w:r>
          </w:p>
        </w:tc>
        <w:tc>
          <w:tcPr>
            <w:tcW w:w="5172" w:type="dxa"/>
            <w:tcBorders>
              <w:top w:val="nil"/>
              <w:left w:val="nil"/>
              <w:bottom w:val="nil"/>
              <w:right w:val="nil"/>
            </w:tcBorders>
            <w:hideMark/>
          </w:tcPr>
          <w:p w:rsidR="00A41F24" w:rsidRDefault="00A41F24" w:rsidP="00E94D34">
            <w:pPr>
              <w:rPr>
                <w:sz w:val="16"/>
                <w:szCs w:val="16"/>
                <w:lang w:val="en-ZA"/>
              </w:rPr>
            </w:pPr>
            <w:r>
              <w:rPr>
                <w:sz w:val="16"/>
                <w:szCs w:val="16"/>
              </w:rPr>
              <w:t>Mixture</w:t>
            </w:r>
          </w:p>
        </w:tc>
      </w:tr>
      <w:tr w:rsidR="00A41F24" w:rsidTr="00E94D34">
        <w:trPr>
          <w:trHeight w:val="143"/>
        </w:trPr>
        <w:tc>
          <w:tcPr>
            <w:tcW w:w="4510" w:type="dxa"/>
            <w:tcBorders>
              <w:top w:val="nil"/>
              <w:left w:val="nil"/>
              <w:bottom w:val="nil"/>
              <w:right w:val="nil"/>
            </w:tcBorders>
          </w:tcPr>
          <w:p w:rsidR="00A41F24" w:rsidRDefault="00A41F24" w:rsidP="00E94D34">
            <w:pPr>
              <w:rPr>
                <w:b/>
                <w:sz w:val="16"/>
                <w:szCs w:val="16"/>
              </w:rPr>
            </w:pPr>
            <w:r>
              <w:rPr>
                <w:b/>
                <w:sz w:val="16"/>
                <w:szCs w:val="16"/>
              </w:rPr>
              <w:t>Solubility</w:t>
            </w:r>
          </w:p>
        </w:tc>
        <w:tc>
          <w:tcPr>
            <w:tcW w:w="5172" w:type="dxa"/>
            <w:tcBorders>
              <w:top w:val="nil"/>
              <w:left w:val="nil"/>
              <w:bottom w:val="nil"/>
              <w:right w:val="nil"/>
            </w:tcBorders>
          </w:tcPr>
          <w:p w:rsidR="00A41F24" w:rsidRDefault="00A41F24" w:rsidP="00E94D34">
            <w:pPr>
              <w:rPr>
                <w:sz w:val="16"/>
                <w:szCs w:val="16"/>
              </w:rPr>
            </w:pPr>
            <w:r>
              <w:rPr>
                <w:sz w:val="16"/>
                <w:szCs w:val="16"/>
              </w:rPr>
              <w:t>Water miscible</w:t>
            </w:r>
          </w:p>
          <w:p w:rsidR="00A41F24" w:rsidRDefault="00A41F24" w:rsidP="00E94D34">
            <w:pPr>
              <w:rPr>
                <w:sz w:val="16"/>
                <w:szCs w:val="16"/>
              </w:rPr>
            </w:pPr>
          </w:p>
        </w:tc>
      </w:tr>
      <w:tr w:rsidR="00A41F24" w:rsidRPr="00B23BCC" w:rsidTr="00E94D34">
        <w:trPr>
          <w:trHeight w:val="143"/>
        </w:trPr>
        <w:tc>
          <w:tcPr>
            <w:tcW w:w="9682" w:type="dxa"/>
            <w:gridSpan w:val="2"/>
            <w:tcBorders>
              <w:top w:val="single" w:sz="4" w:space="0" w:color="auto"/>
              <w:bottom w:val="single" w:sz="4" w:space="0" w:color="auto"/>
            </w:tcBorders>
            <w:shd w:val="clear" w:color="auto" w:fill="D9D9D9" w:themeFill="background1" w:themeFillShade="D9"/>
          </w:tcPr>
          <w:p w:rsidR="00A41F24" w:rsidRPr="00B23BCC" w:rsidRDefault="00A41F24" w:rsidP="00E94D34">
            <w:pPr>
              <w:rPr>
                <w:b/>
                <w:sz w:val="16"/>
                <w:szCs w:val="16"/>
              </w:rPr>
            </w:pPr>
            <w:r w:rsidRPr="00B23BCC">
              <w:rPr>
                <w:b/>
                <w:sz w:val="16"/>
                <w:szCs w:val="16"/>
              </w:rPr>
              <w:t>SECTION 10: STABILITY and REACTIVITY</w:t>
            </w:r>
          </w:p>
        </w:tc>
      </w:tr>
    </w:tbl>
    <w:p w:rsidR="00A41F24" w:rsidRDefault="00A41F24" w:rsidP="00A41F24">
      <w:pPr>
        <w:pStyle w:val="NoSpacing"/>
        <w:rPr>
          <w:sz w:val="16"/>
          <w:szCs w:val="16"/>
        </w:rPr>
      </w:pPr>
    </w:p>
    <w:p w:rsidR="00A41F24" w:rsidRDefault="00A41F24" w:rsidP="00A41F24">
      <w:pPr>
        <w:rPr>
          <w:sz w:val="16"/>
          <w:szCs w:val="16"/>
        </w:rPr>
      </w:pPr>
      <w:r>
        <w:rPr>
          <w:sz w:val="16"/>
          <w:szCs w:val="16"/>
        </w:rPr>
        <w:t>Stable under normal conditions</w:t>
      </w:r>
    </w:p>
    <w:p w:rsidR="00A41F24" w:rsidRDefault="00A41F24" w:rsidP="00A41F24">
      <w:pPr>
        <w:rPr>
          <w:sz w:val="16"/>
          <w:szCs w:val="16"/>
        </w:rPr>
      </w:pPr>
      <w:r>
        <w:rPr>
          <w:sz w:val="16"/>
          <w:szCs w:val="16"/>
        </w:rPr>
        <w:t>Inert – no reaction with fire- fighting water</w:t>
      </w:r>
    </w:p>
    <w:p w:rsidR="00A41F24" w:rsidRDefault="00A41F24" w:rsidP="00A41F24">
      <w:pPr>
        <w:rPr>
          <w:sz w:val="16"/>
          <w:szCs w:val="16"/>
        </w:rPr>
      </w:pPr>
      <w:r>
        <w:rPr>
          <w:sz w:val="16"/>
          <w:szCs w:val="16"/>
        </w:rPr>
        <w:t>Avoid contact with acids, alkalis and hydrocarbon solvents</w:t>
      </w:r>
    </w:p>
    <w:p w:rsidR="00A41F24" w:rsidRDefault="00A41F24" w:rsidP="00A41F24">
      <w:pPr>
        <w:rPr>
          <w:sz w:val="16"/>
          <w:szCs w:val="16"/>
        </w:rPr>
      </w:pPr>
    </w:p>
    <w:p w:rsidR="00A41F24" w:rsidRDefault="00A41F24" w:rsidP="00A41F24">
      <w:pPr>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SECTION 11: TOXICOLOGICAL INFORMATION</w:t>
            </w:r>
          </w:p>
        </w:tc>
      </w:tr>
    </w:tbl>
    <w:p w:rsidR="00A41F24" w:rsidRDefault="00A41F24" w:rsidP="00A41F24">
      <w:pPr>
        <w:pStyle w:val="NoSpacing"/>
        <w:rPr>
          <w:sz w:val="16"/>
          <w:szCs w:val="16"/>
        </w:rPr>
      </w:pPr>
    </w:p>
    <w:p w:rsidR="00A41F24" w:rsidRDefault="00A41F24" w:rsidP="00A41F24">
      <w:pPr>
        <w:pStyle w:val="NoSpacing"/>
        <w:rPr>
          <w:sz w:val="16"/>
          <w:szCs w:val="16"/>
        </w:rPr>
      </w:pPr>
      <w:r>
        <w:rPr>
          <w:sz w:val="16"/>
          <w:szCs w:val="16"/>
        </w:rPr>
        <w:t>No carcinogenic, mutagenic or genetic effects established</w:t>
      </w:r>
    </w:p>
    <w:p w:rsidR="00A41F24" w:rsidRDefault="00A41F24" w:rsidP="00A41F24">
      <w:pPr>
        <w:pStyle w:val="NoSpacing"/>
        <w:rPr>
          <w:sz w:val="16"/>
          <w:szCs w:val="16"/>
        </w:rPr>
      </w:pPr>
      <w:r>
        <w:rPr>
          <w:sz w:val="16"/>
          <w:szCs w:val="16"/>
        </w:rPr>
        <w:t>Toxicity levels not established</w:t>
      </w:r>
    </w:p>
    <w:p w:rsidR="00A41F24" w:rsidRDefault="00A41F24" w:rsidP="00A41F2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SECTION 12: ECOLOGICAL INFORMATION</w:t>
            </w:r>
          </w:p>
        </w:tc>
      </w:tr>
    </w:tbl>
    <w:p w:rsidR="00A41F24" w:rsidRDefault="00A41F24" w:rsidP="00A41F24">
      <w:pPr>
        <w:pStyle w:val="NoSpacing"/>
        <w:rPr>
          <w:sz w:val="16"/>
          <w:szCs w:val="16"/>
        </w:rPr>
      </w:pPr>
    </w:p>
    <w:p w:rsidR="00A41F24" w:rsidRPr="00A4733E" w:rsidRDefault="00A41F24" w:rsidP="00A41F24">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A41F24" w:rsidRDefault="00A41F24" w:rsidP="00A41F24">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SECTION 13: DISPOSAL CONSIDERATIONS</w:t>
            </w:r>
          </w:p>
        </w:tc>
      </w:tr>
    </w:tbl>
    <w:p w:rsidR="00A41F24" w:rsidRDefault="00A41F24" w:rsidP="00A41F24">
      <w:pPr>
        <w:pStyle w:val="NoSpacing"/>
        <w:rPr>
          <w:sz w:val="16"/>
          <w:szCs w:val="16"/>
        </w:rPr>
      </w:pPr>
    </w:p>
    <w:p w:rsidR="00A41F24" w:rsidRPr="00B23BCC" w:rsidRDefault="00A41F24" w:rsidP="00A41F24">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SECTION 14: TRANSPORTATION INFORMATION</w:t>
            </w:r>
          </w:p>
        </w:tc>
      </w:tr>
    </w:tbl>
    <w:p w:rsidR="00A41F24" w:rsidRDefault="00A41F24" w:rsidP="00A41F24">
      <w:pPr>
        <w:pStyle w:val="NoSpacing"/>
        <w:rPr>
          <w:sz w:val="16"/>
          <w:szCs w:val="16"/>
        </w:rPr>
      </w:pPr>
    </w:p>
    <w:p w:rsidR="00A41F24" w:rsidRPr="00B23BCC" w:rsidRDefault="00A41F24" w:rsidP="00A41F24">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A41F24" w:rsidRPr="00B23BCC" w:rsidRDefault="00A41F24" w:rsidP="00A41F24">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A41F24" w:rsidRPr="00B23BCC" w:rsidRDefault="00A41F24" w:rsidP="00A41F24">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w:t>
      </w:r>
    </w:p>
    <w:p w:rsidR="00A41F24" w:rsidRDefault="00A41F24" w:rsidP="00A41F24">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3.2</w:t>
      </w:r>
    </w:p>
    <w:p w:rsidR="00A41F24" w:rsidRDefault="00A41F24" w:rsidP="00A41F24">
      <w:pPr>
        <w:rPr>
          <w:sz w:val="16"/>
          <w:szCs w:val="16"/>
        </w:rPr>
      </w:pPr>
      <w:r>
        <w:rPr>
          <w:noProof/>
          <w:sz w:val="16"/>
          <w:szCs w:val="16"/>
          <w:lang w:val="en-ZA" w:eastAsia="en-ZA"/>
        </w:rPr>
        <w:drawing>
          <wp:inline distT="0" distB="0" distL="0" distR="0" wp14:anchorId="79F0CD7D" wp14:editId="26083E6E">
            <wp:extent cx="762000" cy="587375"/>
            <wp:effectExtent l="19050" t="0" r="0" b="0"/>
            <wp:docPr id="13" name="Picture 5" descr="Y:\Charne Temp\Hazard Signs\flamm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harne Temp\Hazard Signs\flammable.jpg"/>
                    <pic:cNvPicPr>
                      <a:picLocks noChangeAspect="1" noChangeArrowheads="1"/>
                    </pic:cNvPicPr>
                  </pic:nvPicPr>
                  <pic:blipFill>
                    <a:blip r:embed="rId14" cstate="print"/>
                    <a:srcRect/>
                    <a:stretch>
                      <a:fillRect/>
                    </a:stretch>
                  </pic:blipFill>
                  <pic:spPr bwMode="auto">
                    <a:xfrm>
                      <a:off x="0" y="0"/>
                      <a:ext cx="763872" cy="588818"/>
                    </a:xfrm>
                    <a:prstGeom prst="rect">
                      <a:avLst/>
                    </a:prstGeom>
                    <a:noFill/>
                    <a:ln w="9525">
                      <a:noFill/>
                      <a:miter lim="800000"/>
                      <a:headEnd/>
                      <a:tailEnd/>
                    </a:ln>
                  </pic:spPr>
                </pic:pic>
              </a:graphicData>
            </a:graphic>
          </wp:inline>
        </w:drawing>
      </w: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1F24" w:rsidRPr="00B23BCC" w:rsidRDefault="00A41F24" w:rsidP="00E94D34">
            <w:pPr>
              <w:rPr>
                <w:sz w:val="16"/>
                <w:szCs w:val="16"/>
              </w:rPr>
            </w:pPr>
            <w:r w:rsidRPr="00B23BCC">
              <w:rPr>
                <w:b/>
                <w:sz w:val="16"/>
                <w:szCs w:val="16"/>
              </w:rPr>
              <w:t>SECTION 15: REGULATORY INFORMATION</w:t>
            </w:r>
          </w:p>
        </w:tc>
      </w:tr>
    </w:tbl>
    <w:p w:rsidR="00A41F24" w:rsidRDefault="00A41F24" w:rsidP="00A41F24">
      <w:pPr>
        <w:spacing w:after="0"/>
        <w:rPr>
          <w:sz w:val="16"/>
          <w:szCs w:val="16"/>
        </w:rPr>
      </w:pPr>
    </w:p>
    <w:p w:rsidR="00A41F24" w:rsidRDefault="00A41F24" w:rsidP="00A41F24">
      <w:pPr>
        <w:spacing w:after="0"/>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F, </w:t>
      </w:r>
      <w:proofErr w:type="spellStart"/>
      <w:r>
        <w:rPr>
          <w:sz w:val="16"/>
          <w:szCs w:val="16"/>
        </w:rPr>
        <w:t>Xn</w:t>
      </w:r>
      <w:proofErr w:type="spellEnd"/>
    </w:p>
    <w:p w:rsidR="00A41F24" w:rsidRPr="00B23BCC" w:rsidRDefault="00A41F24" w:rsidP="00A41F24">
      <w:pPr>
        <w:spacing w:after="0"/>
        <w:rPr>
          <w:sz w:val="16"/>
          <w:szCs w:val="16"/>
        </w:rPr>
      </w:pPr>
    </w:p>
    <w:p w:rsidR="00A41F24" w:rsidRDefault="00A41F24" w:rsidP="00A41F24">
      <w:pPr>
        <w:rPr>
          <w:sz w:val="16"/>
          <w:szCs w:val="16"/>
        </w:rPr>
      </w:pPr>
      <w:proofErr w:type="spellStart"/>
      <w:r>
        <w:rPr>
          <w:sz w:val="16"/>
          <w:szCs w:val="16"/>
        </w:rPr>
        <w:t>R11</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Highly flammable</w:t>
      </w:r>
    </w:p>
    <w:p w:rsidR="00A41F24" w:rsidRDefault="00A41F24" w:rsidP="00A41F24">
      <w:pPr>
        <w:rPr>
          <w:sz w:val="16"/>
          <w:szCs w:val="16"/>
        </w:rPr>
      </w:pPr>
      <w:proofErr w:type="spellStart"/>
      <w:r>
        <w:rPr>
          <w:sz w:val="16"/>
          <w:szCs w:val="16"/>
        </w:rPr>
        <w:t>R20</w:t>
      </w:r>
      <w:proofErr w:type="spellEnd"/>
      <w:r>
        <w:rPr>
          <w:sz w:val="16"/>
          <w:szCs w:val="16"/>
        </w:rPr>
        <w:t>/21</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by inhalation and in contact with skin</w:t>
      </w:r>
    </w:p>
    <w:p w:rsidR="00A41F24" w:rsidRDefault="00A41F24" w:rsidP="00A41F24">
      <w:pPr>
        <w:rPr>
          <w:sz w:val="16"/>
          <w:szCs w:val="16"/>
        </w:rPr>
      </w:pPr>
      <w:proofErr w:type="spellStart"/>
      <w:r>
        <w:rPr>
          <w:sz w:val="16"/>
          <w:szCs w:val="16"/>
        </w:rPr>
        <w:t>R36</w:t>
      </w:r>
      <w:proofErr w:type="spellEnd"/>
      <w:r>
        <w:rPr>
          <w:sz w:val="16"/>
          <w:szCs w:val="16"/>
        </w:rPr>
        <w:t>/38</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to eyes and skin</w:t>
      </w:r>
    </w:p>
    <w:p w:rsidR="00A41F24" w:rsidRDefault="00A41F24" w:rsidP="00A41F24">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A41F24" w:rsidRDefault="00A41F24" w:rsidP="00A41F24">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w:t>
      </w:r>
    </w:p>
    <w:p w:rsidR="00A41F24" w:rsidRDefault="00A41F24" w:rsidP="00A41F24">
      <w:pPr>
        <w:rPr>
          <w:sz w:val="16"/>
          <w:szCs w:val="16"/>
        </w:rPr>
      </w:pPr>
      <w:proofErr w:type="spellStart"/>
      <w:r>
        <w:rPr>
          <w:sz w:val="16"/>
          <w:szCs w:val="16"/>
        </w:rPr>
        <w:t>S16</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sources of ignition – No smoking</w:t>
      </w:r>
    </w:p>
    <w:p w:rsidR="00A41F24" w:rsidRDefault="00A41F24" w:rsidP="00A41F24">
      <w:pPr>
        <w:spacing w:after="0"/>
        <w:rPr>
          <w:sz w:val="16"/>
          <w:szCs w:val="16"/>
        </w:rPr>
      </w:pPr>
      <w:proofErr w:type="spellStart"/>
      <w:r>
        <w:rPr>
          <w:sz w:val="16"/>
          <w:szCs w:val="16"/>
        </w:rPr>
        <w:t>S26</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In case of contact with eyes, rinse immediately with plenty of water and seek </w:t>
      </w:r>
    </w:p>
    <w:p w:rsidR="00A41F24" w:rsidRDefault="00A41F24" w:rsidP="00A41F24">
      <w:pPr>
        <w:spacing w:after="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medical</w:t>
      </w:r>
      <w:proofErr w:type="gramEnd"/>
      <w:r>
        <w:rPr>
          <w:sz w:val="16"/>
          <w:szCs w:val="16"/>
        </w:rPr>
        <w:t xml:space="preserve"> advise </w:t>
      </w:r>
    </w:p>
    <w:p w:rsidR="00A41F24" w:rsidRDefault="00A41F24" w:rsidP="00A41F24">
      <w:pPr>
        <w:spacing w:after="0"/>
        <w:rPr>
          <w:sz w:val="16"/>
          <w:szCs w:val="16"/>
        </w:rPr>
      </w:pPr>
      <w:proofErr w:type="spellStart"/>
      <w:r>
        <w:rPr>
          <w:sz w:val="16"/>
          <w:szCs w:val="16"/>
        </w:rPr>
        <w:t>S36</w:t>
      </w:r>
      <w:proofErr w:type="spellEnd"/>
      <w:r>
        <w:rPr>
          <w:sz w:val="16"/>
          <w:szCs w:val="16"/>
        </w:rPr>
        <w:t>/37</w:t>
      </w:r>
      <w:r>
        <w:rPr>
          <w:sz w:val="16"/>
          <w:szCs w:val="16"/>
        </w:rPr>
        <w:tab/>
      </w:r>
      <w:r>
        <w:rPr>
          <w:sz w:val="16"/>
          <w:szCs w:val="16"/>
        </w:rPr>
        <w:tab/>
      </w:r>
      <w:r>
        <w:rPr>
          <w:sz w:val="16"/>
          <w:szCs w:val="16"/>
        </w:rPr>
        <w:tab/>
      </w:r>
      <w:r>
        <w:rPr>
          <w:sz w:val="16"/>
          <w:szCs w:val="16"/>
        </w:rPr>
        <w:tab/>
      </w:r>
      <w:r>
        <w:rPr>
          <w:sz w:val="16"/>
          <w:szCs w:val="16"/>
        </w:rPr>
        <w:tab/>
      </w:r>
      <w:r>
        <w:rPr>
          <w:sz w:val="16"/>
          <w:szCs w:val="16"/>
        </w:rPr>
        <w:tab/>
        <w:t>Wear suitable protective clothing and gloves</w:t>
      </w:r>
    </w:p>
    <w:p w:rsidR="00A41F24" w:rsidRDefault="00A41F24" w:rsidP="00A41F24">
      <w:pPr>
        <w:spacing w:after="0"/>
        <w:rPr>
          <w:sz w:val="16"/>
          <w:szCs w:val="16"/>
        </w:rPr>
      </w:pPr>
    </w:p>
    <w:p w:rsidR="00A41F24" w:rsidRDefault="00A41F24" w:rsidP="00A41F24">
      <w:pPr>
        <w:spacing w:after="0"/>
        <w:rPr>
          <w:sz w:val="16"/>
          <w:szCs w:val="16"/>
        </w:rPr>
      </w:pPr>
      <w:proofErr w:type="spellStart"/>
      <w:r>
        <w:rPr>
          <w:sz w:val="16"/>
          <w:szCs w:val="16"/>
        </w:rPr>
        <w:t>S51</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Use only in well-ventilated areas</w:t>
      </w:r>
    </w:p>
    <w:p w:rsidR="00A41F24" w:rsidRDefault="00A41F24" w:rsidP="00A41F24">
      <w:pPr>
        <w:spacing w:after="0"/>
        <w:rPr>
          <w:sz w:val="16"/>
          <w:szCs w:val="16"/>
        </w:rPr>
      </w:pPr>
    </w:p>
    <w:p w:rsidR="00A41F24" w:rsidRDefault="00A41F24" w:rsidP="00A41F24">
      <w:pPr>
        <w:spacing w:after="0"/>
        <w:rPr>
          <w:sz w:val="16"/>
          <w:szCs w:val="16"/>
        </w:rPr>
      </w:pPr>
    </w:p>
    <w:p w:rsidR="00A41F24" w:rsidRDefault="00A41F24" w:rsidP="00A41F24">
      <w:pPr>
        <w:spacing w:after="0"/>
        <w:rPr>
          <w:sz w:val="16"/>
          <w:szCs w:val="16"/>
        </w:rPr>
      </w:pPr>
    </w:p>
    <w:p w:rsidR="00A41F24" w:rsidRDefault="00A41F24" w:rsidP="00A41F24">
      <w:pPr>
        <w:spacing w:after="0"/>
        <w:rPr>
          <w:sz w:val="16"/>
          <w:szCs w:val="16"/>
        </w:rPr>
      </w:pPr>
    </w:p>
    <w:p w:rsidR="00A41F24" w:rsidRDefault="00A41F24" w:rsidP="00A41F24">
      <w:pPr>
        <w:spacing w:after="0"/>
        <w:rPr>
          <w:sz w:val="16"/>
          <w:szCs w:val="16"/>
        </w:rPr>
      </w:pPr>
    </w:p>
    <w:p w:rsidR="00A41F24" w:rsidRPr="00B23BCC" w:rsidRDefault="00A41F24" w:rsidP="00A41F24">
      <w:pPr>
        <w:spacing w:after="0"/>
        <w:rPr>
          <w:sz w:val="16"/>
          <w:szCs w:val="16"/>
        </w:rPr>
      </w:pPr>
    </w:p>
    <w:tbl>
      <w:tblPr>
        <w:tblStyle w:val="TableGrid"/>
        <w:tblW w:w="9682" w:type="dxa"/>
        <w:tblInd w:w="17" w:type="dxa"/>
        <w:tblLook w:val="04A0" w:firstRow="1" w:lastRow="0" w:firstColumn="1" w:lastColumn="0" w:noHBand="0" w:noVBand="1"/>
      </w:tblPr>
      <w:tblGrid>
        <w:gridCol w:w="9682"/>
      </w:tblGrid>
      <w:tr w:rsidR="00A41F24"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41F24" w:rsidRPr="00AD05D1" w:rsidRDefault="00A41F24" w:rsidP="00E94D34">
            <w:pPr>
              <w:rPr>
                <w:sz w:val="16"/>
                <w:szCs w:val="16"/>
                <w:highlight w:val="lightGray"/>
              </w:rPr>
            </w:pPr>
            <w:r w:rsidRPr="00AD05D1">
              <w:rPr>
                <w:b/>
                <w:sz w:val="16"/>
                <w:szCs w:val="16"/>
                <w:highlight w:val="lightGray"/>
              </w:rPr>
              <w:t>SECTION 16: ADDITIONAL INFORMATION</w:t>
            </w:r>
          </w:p>
        </w:tc>
      </w:tr>
    </w:tbl>
    <w:p w:rsidR="00A41F24" w:rsidRDefault="00A41F24" w:rsidP="00A41F24">
      <w:pPr>
        <w:rPr>
          <w:sz w:val="16"/>
          <w:szCs w:val="16"/>
        </w:rPr>
      </w:pPr>
    </w:p>
    <w:p w:rsidR="00A41F24" w:rsidRPr="00B23BCC" w:rsidRDefault="00A41F24" w:rsidP="00A41F24">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A41F24" w:rsidRPr="00B23BCC" w:rsidRDefault="00A41F24" w:rsidP="00A41F24">
      <w:pPr>
        <w:rPr>
          <w:sz w:val="16"/>
          <w:szCs w:val="16"/>
        </w:rPr>
      </w:pPr>
      <w:r w:rsidRPr="00B23BCC">
        <w:rPr>
          <w:sz w:val="16"/>
          <w:szCs w:val="16"/>
        </w:rPr>
        <w:t>Trademark: The trademarks, service marks, graphics and logos used on this MSDS are registered or unregistered trademarks of IMPA PAINTS. All Rights Reserved</w:t>
      </w:r>
    </w:p>
    <w:p w:rsidR="00A41F24" w:rsidRPr="008C7D1A" w:rsidRDefault="00A41F24" w:rsidP="00A41F24">
      <w:pPr>
        <w:pStyle w:val="NoSpacing"/>
        <w:rPr>
          <w:sz w:val="16"/>
          <w:szCs w:val="16"/>
        </w:rPr>
      </w:pPr>
      <w:bookmarkStart w:id="0" w:name="_GoBack"/>
      <w:bookmarkEnd w:id="0"/>
    </w:p>
    <w:p w:rsidR="00A41F24" w:rsidRPr="00A41F24" w:rsidRDefault="00A41F24" w:rsidP="00A41F24"/>
    <w:sectPr w:rsidR="00A41F24" w:rsidRPr="00A41F24" w:rsidSect="00BD572A">
      <w:headerReference w:type="default" r:id="rId15"/>
      <w:footerReference w:type="default" r:id="rId16"/>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354FDEA-3B71-4545-BC51-89D797059145}"/>
    <w:embedBold r:id="rId2" w:fontKey="{B31B4484-5B53-4AB7-ACEA-4E36F55AA64A}"/>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5DCAF5-6B6E-4A9E-973D-EED2AA064388}"/>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F12E0251-6A49-4054-8648-4003D2628BEE}"/>
  </w:font>
  <w:font w:name="Cambria">
    <w:panose1 w:val="02040503050406030204"/>
    <w:charset w:val="00"/>
    <w:family w:val="roman"/>
    <w:pitch w:val="variable"/>
    <w:sig w:usb0="E00002FF" w:usb1="400004FF" w:usb2="00000000" w:usb3="00000000" w:csb0="0000019F" w:csb1="00000000"/>
    <w:embedRegular r:id="rId5" w:fontKey="{67BC9A77-5C8E-483B-9A04-BD875DE15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A41F24">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3423"/>
    <w:rsid w:val="002346F1"/>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1"/>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19A"/>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1F24"/>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75CE2"/>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F2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F2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767A9-1B22-4EA6-A042-E7C8E6A9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2017-09-12T08:43:00Z</dcterms:created>
  <dcterms:modified xsi:type="dcterms:W3CDTF">2017-09-12T08:43:00Z</dcterms:modified>
</cp:coreProperties>
</file>